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r w:rsidRPr="00FF0CF1">
        <w:rPr>
          <w:rFonts w:ascii="Times New Roman" w:hAnsi="Times New Roman" w:cs="Times New Roman"/>
          <w:b/>
          <w:noProof/>
          <w:sz w:val="24"/>
          <w:szCs w:val="24"/>
        </w:rPr>
        <w:drawing>
          <wp:inline distT="0" distB="0" distL="0" distR="0">
            <wp:extent cx="2495550" cy="1364234"/>
            <wp:effectExtent l="19050" t="0" r="0" b="0"/>
            <wp:docPr id="6" name="Picture 12" descr="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8" cstate="print"/>
                    <a:stretch>
                      <a:fillRect/>
                    </a:stretch>
                  </pic:blipFill>
                  <pic:spPr>
                    <a:xfrm>
                      <a:off x="0" y="0"/>
                      <a:ext cx="2495519" cy="1364217"/>
                    </a:xfrm>
                    <a:prstGeom prst="rect">
                      <a:avLst/>
                    </a:prstGeom>
                  </pic:spPr>
                </pic:pic>
              </a:graphicData>
            </a:graphic>
          </wp:inline>
        </w:drawing>
      </w: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923F37" w:rsidRDefault="00923F37"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PrioriSerRegular" w:hAnsi="PrioriSerRegular"/>
          <w:b/>
          <w:noProof/>
          <w:sz w:val="72"/>
          <w:szCs w:val="72"/>
        </w:rPr>
      </w:pPr>
      <w:r>
        <w:rPr>
          <w:rFonts w:ascii="PrioriSerRegular" w:hAnsi="PrioriSerRegular"/>
          <w:b/>
          <w:noProof/>
          <w:sz w:val="72"/>
          <w:szCs w:val="72"/>
        </w:rPr>
        <w:t xml:space="preserve">A Quick </w:t>
      </w:r>
      <w:r w:rsidRPr="009E0B82">
        <w:rPr>
          <w:rFonts w:ascii="PrioriSerRegular" w:hAnsi="PrioriSerRegular"/>
          <w:b/>
          <w:noProof/>
          <w:sz w:val="72"/>
          <w:szCs w:val="72"/>
        </w:rPr>
        <w:t xml:space="preserve">Guide </w:t>
      </w:r>
    </w:p>
    <w:p w:rsidR="00FF0CF1" w:rsidRDefault="00FF0CF1" w:rsidP="00FF0CF1">
      <w:pPr>
        <w:jc w:val="center"/>
        <w:rPr>
          <w:rFonts w:ascii="Times New Roman" w:hAnsi="Times New Roman" w:cs="Times New Roman"/>
          <w:b/>
          <w:sz w:val="24"/>
          <w:szCs w:val="24"/>
        </w:rPr>
      </w:pPr>
      <w:r w:rsidRPr="009E0B82">
        <w:rPr>
          <w:rFonts w:ascii="PrioriSerRegular" w:hAnsi="PrioriSerRegular"/>
          <w:b/>
          <w:noProof/>
          <w:sz w:val="72"/>
          <w:szCs w:val="72"/>
        </w:rPr>
        <w:t xml:space="preserve">to </w:t>
      </w:r>
      <w:r>
        <w:rPr>
          <w:rFonts w:ascii="PrioriSerRegular" w:hAnsi="PrioriSerRegular"/>
          <w:b/>
          <w:noProof/>
          <w:sz w:val="72"/>
          <w:szCs w:val="72"/>
        </w:rPr>
        <w:t xml:space="preserve">Academic </w:t>
      </w:r>
      <w:r w:rsidRPr="009E0B82">
        <w:rPr>
          <w:rFonts w:ascii="PrioriSerRegular" w:hAnsi="PrioriSerRegular"/>
          <w:b/>
          <w:noProof/>
          <w:sz w:val="72"/>
          <w:szCs w:val="72"/>
        </w:rPr>
        <w:t>Assessment</w:t>
      </w:r>
      <w:r>
        <w:rPr>
          <w:rFonts w:ascii="Times New Roman" w:hAnsi="Times New Roman" w:cs="Times New Roman"/>
          <w:b/>
          <w:sz w:val="24"/>
          <w:szCs w:val="24"/>
        </w:rPr>
        <w:t xml:space="preserve"> </w:t>
      </w: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923F37" w:rsidRDefault="00923F37"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p>
    <w:p w:rsidR="00FF0CF1" w:rsidRDefault="00FF0CF1" w:rsidP="00FF0CF1">
      <w:pPr>
        <w:jc w:val="center"/>
        <w:rPr>
          <w:rFonts w:ascii="Times New Roman" w:hAnsi="Times New Roman" w:cs="Times New Roman"/>
          <w:b/>
          <w:sz w:val="24"/>
          <w:szCs w:val="24"/>
        </w:rPr>
      </w:pPr>
      <w:r>
        <w:rPr>
          <w:rFonts w:ascii="Verdana" w:hAnsi="Verdana"/>
          <w:noProof/>
          <w:sz w:val="23"/>
          <w:szCs w:val="23"/>
        </w:rPr>
        <w:t>Office of Institutional Effectiveness and Assessment</w:t>
      </w:r>
      <w:r>
        <w:rPr>
          <w:rFonts w:ascii="Times New Roman" w:hAnsi="Times New Roman" w:cs="Times New Roman"/>
          <w:b/>
          <w:sz w:val="24"/>
          <w:szCs w:val="24"/>
        </w:rPr>
        <w:t xml:space="preserve"> </w:t>
      </w:r>
    </w:p>
    <w:p w:rsidR="00FF0CF1" w:rsidRDefault="00FF0CF1" w:rsidP="00FF0CF1">
      <w:pPr>
        <w:jc w:val="center"/>
        <w:rPr>
          <w:rFonts w:ascii="Times New Roman" w:hAnsi="Times New Roman" w:cs="Times New Roman"/>
          <w:b/>
          <w:sz w:val="24"/>
          <w:szCs w:val="24"/>
        </w:rPr>
      </w:pPr>
      <w:r>
        <w:rPr>
          <w:rFonts w:ascii="Times New Roman" w:hAnsi="Times New Roman" w:cs="Times New Roman"/>
          <w:b/>
          <w:sz w:val="24"/>
          <w:szCs w:val="24"/>
        </w:rPr>
        <w:t>2009</w:t>
      </w:r>
    </w:p>
    <w:p w:rsidR="00FF0CF1" w:rsidRDefault="00FF0CF1">
      <w:pPr>
        <w:rPr>
          <w:rFonts w:ascii="Times New Roman" w:hAnsi="Times New Roman" w:cs="Times New Roman"/>
          <w:b/>
          <w:sz w:val="24"/>
          <w:szCs w:val="24"/>
        </w:rPr>
      </w:pPr>
      <w:r>
        <w:rPr>
          <w:rFonts w:ascii="Times New Roman" w:hAnsi="Times New Roman" w:cs="Times New Roman"/>
          <w:b/>
          <w:sz w:val="24"/>
          <w:szCs w:val="24"/>
        </w:rPr>
        <w:br w:type="page"/>
      </w:r>
    </w:p>
    <w:p w:rsidR="00A83655" w:rsidRPr="00A83655" w:rsidRDefault="00A83655" w:rsidP="00A83655">
      <w:pPr>
        <w:jc w:val="center"/>
        <w:rPr>
          <w:rFonts w:ascii="Times New Roman" w:hAnsi="Times New Roman" w:cs="Times New Roman"/>
          <w:b/>
          <w:sz w:val="24"/>
          <w:szCs w:val="24"/>
        </w:rPr>
      </w:pPr>
      <w:r>
        <w:rPr>
          <w:rFonts w:ascii="Times New Roman" w:hAnsi="Times New Roman" w:cs="Times New Roman"/>
          <w:b/>
          <w:sz w:val="24"/>
          <w:szCs w:val="24"/>
        </w:rPr>
        <w:lastRenderedPageBreak/>
        <w:t>Contents</w:t>
      </w:r>
    </w:p>
    <w:p w:rsidR="00A83655" w:rsidRDefault="00A83655" w:rsidP="00FF0CF1">
      <w:pPr>
        <w:rPr>
          <w:rFonts w:ascii="Times New Roman" w:hAnsi="Times New Roman" w:cs="Times New Roman"/>
          <w:sz w:val="24"/>
          <w:szCs w:val="24"/>
        </w:rPr>
      </w:pPr>
    </w:p>
    <w:p w:rsidR="00670F05" w:rsidRDefault="00216BD8" w:rsidP="00FF0CF1">
      <w:pPr>
        <w:rPr>
          <w:rFonts w:ascii="Times New Roman" w:hAnsi="Times New Roman" w:cs="Times New Roman"/>
          <w:sz w:val="24"/>
          <w:szCs w:val="24"/>
        </w:rPr>
      </w:pPr>
      <w:r w:rsidRPr="00216BD8">
        <w:rPr>
          <w:rFonts w:ascii="Times New Roman" w:hAnsi="Times New Roman" w:cs="Times New Roman"/>
          <w:i/>
          <w:sz w:val="24"/>
          <w:szCs w:val="24"/>
        </w:rPr>
        <w:t>A Quick Guide to Academic Assessment</w:t>
      </w:r>
      <w:r>
        <w:rPr>
          <w:rFonts w:ascii="Times New Roman" w:hAnsi="Times New Roman" w:cs="Times New Roman"/>
          <w:b/>
          <w:sz w:val="24"/>
          <w:szCs w:val="24"/>
        </w:rPr>
        <w:t xml:space="preserve"> </w:t>
      </w:r>
      <w:r w:rsidR="00DB3E50">
        <w:rPr>
          <w:rFonts w:ascii="Times New Roman" w:hAnsi="Times New Roman" w:cs="Times New Roman"/>
          <w:sz w:val="24"/>
          <w:szCs w:val="24"/>
        </w:rPr>
        <w:t>provides</w:t>
      </w:r>
      <w:r>
        <w:rPr>
          <w:rFonts w:ascii="Times New Roman" w:hAnsi="Times New Roman" w:cs="Times New Roman"/>
          <w:sz w:val="24"/>
          <w:szCs w:val="24"/>
        </w:rPr>
        <w:t xml:space="preserve"> academic programs the essential knowledge needed to develop a system for review of the program’s mission, goals, and learning outcomes for continuing improvement in program quality. The document addresses the primary justifications for learning outcomes assessment, the basic steps for developing a useful assessment program, a template </w:t>
      </w:r>
      <w:r w:rsidR="00DB3E50">
        <w:rPr>
          <w:rFonts w:ascii="Times New Roman" w:hAnsi="Times New Roman" w:cs="Times New Roman"/>
          <w:sz w:val="24"/>
          <w:szCs w:val="24"/>
        </w:rPr>
        <w:t xml:space="preserve">with guiding questions </w:t>
      </w:r>
      <w:r>
        <w:rPr>
          <w:rFonts w:ascii="Times New Roman" w:hAnsi="Times New Roman" w:cs="Times New Roman"/>
          <w:sz w:val="24"/>
          <w:szCs w:val="24"/>
        </w:rPr>
        <w:t xml:space="preserve">for writing an assessment report, and a rubric to assess if </w:t>
      </w:r>
      <w:r w:rsidR="00DF0761">
        <w:rPr>
          <w:rFonts w:ascii="Times New Roman" w:hAnsi="Times New Roman" w:cs="Times New Roman"/>
          <w:sz w:val="24"/>
          <w:szCs w:val="24"/>
        </w:rPr>
        <w:t>the</w:t>
      </w:r>
      <w:r>
        <w:rPr>
          <w:rFonts w:ascii="Times New Roman" w:hAnsi="Times New Roman" w:cs="Times New Roman"/>
          <w:sz w:val="24"/>
          <w:szCs w:val="24"/>
        </w:rPr>
        <w:t xml:space="preserve"> program-level </w:t>
      </w:r>
      <w:r w:rsidR="00670F05">
        <w:rPr>
          <w:rFonts w:ascii="Times New Roman" w:hAnsi="Times New Roman" w:cs="Times New Roman"/>
          <w:sz w:val="24"/>
          <w:szCs w:val="24"/>
        </w:rPr>
        <w:t>assessment meets necessary criteria. For a more complete guide, including the principles of assessment, as well as detailed suggestions and examples for assessment plan sections, see the</w:t>
      </w:r>
      <w:r w:rsidR="00670F05">
        <w:rPr>
          <w:rFonts w:ascii="Times New Roman" w:hAnsi="Times New Roman" w:cs="Times New Roman"/>
          <w:i/>
          <w:sz w:val="24"/>
          <w:szCs w:val="24"/>
        </w:rPr>
        <w:t xml:space="preserve"> Guide to Academic Assessment. </w:t>
      </w:r>
    </w:p>
    <w:p w:rsidR="00A83655" w:rsidRDefault="00670F05" w:rsidP="00FF0CF1">
      <w:pPr>
        <w:rPr>
          <w:rFonts w:ascii="Times New Roman" w:hAnsi="Times New Roman" w:cs="Times New Roman"/>
          <w:i/>
          <w:sz w:val="24"/>
          <w:szCs w:val="24"/>
        </w:rPr>
      </w:pPr>
      <w:r>
        <w:rPr>
          <w:rFonts w:ascii="Times New Roman" w:hAnsi="Times New Roman" w:cs="Times New Roman"/>
          <w:sz w:val="24"/>
          <w:szCs w:val="24"/>
        </w:rPr>
        <w:t xml:space="preserve">Beginning with the 2008-2009 school year, program-level assessment reporting moved to an online format with the use of WEAVEonline. </w:t>
      </w:r>
      <w:r w:rsidR="00A83655">
        <w:rPr>
          <w:rFonts w:ascii="Times New Roman" w:hAnsi="Times New Roman" w:cs="Times New Roman"/>
          <w:sz w:val="24"/>
          <w:szCs w:val="24"/>
        </w:rPr>
        <w:t>For instructions for online reporting</w:t>
      </w:r>
      <w:r>
        <w:rPr>
          <w:rFonts w:ascii="Times New Roman" w:hAnsi="Times New Roman" w:cs="Times New Roman"/>
          <w:sz w:val="24"/>
          <w:szCs w:val="24"/>
        </w:rPr>
        <w:t xml:space="preserve"> </w:t>
      </w:r>
      <w:r w:rsidR="00A83655">
        <w:rPr>
          <w:rFonts w:ascii="Times New Roman" w:hAnsi="Times New Roman" w:cs="Times New Roman"/>
          <w:sz w:val="24"/>
          <w:szCs w:val="24"/>
        </w:rPr>
        <w:t xml:space="preserve">see </w:t>
      </w:r>
      <w:r w:rsidR="00A83655">
        <w:rPr>
          <w:rFonts w:ascii="Times New Roman" w:hAnsi="Times New Roman" w:cs="Times New Roman"/>
          <w:i/>
          <w:sz w:val="24"/>
          <w:szCs w:val="24"/>
        </w:rPr>
        <w:t>WEAVEonline: Quick Start Guide.</w:t>
      </w:r>
    </w:p>
    <w:p w:rsidR="00A83655" w:rsidRDefault="00A83655" w:rsidP="00FF0CF1">
      <w:pPr>
        <w:rPr>
          <w:rFonts w:ascii="Times New Roman" w:hAnsi="Times New Roman" w:cs="Times New Roman"/>
          <w:b/>
          <w:sz w:val="24"/>
          <w:szCs w:val="24"/>
        </w:rPr>
      </w:pPr>
    </w:p>
    <w:p w:rsidR="00A83655" w:rsidRDefault="00A83655" w:rsidP="00FF0CF1">
      <w:pPr>
        <w:rPr>
          <w:rFonts w:ascii="Times New Roman" w:hAnsi="Times New Roman" w:cs="Times New Roman"/>
          <w:b/>
          <w:sz w:val="24"/>
          <w:szCs w:val="24"/>
        </w:rPr>
      </w:pPr>
    </w:p>
    <w:p w:rsidR="00FF0CF1" w:rsidRPr="00670F05" w:rsidRDefault="00FF0CF1" w:rsidP="00FF0CF1">
      <w:pPr>
        <w:rPr>
          <w:rFonts w:ascii="Times New Roman" w:hAnsi="Times New Roman" w:cs="Times New Roman"/>
          <w:sz w:val="24"/>
          <w:szCs w:val="24"/>
        </w:rPr>
      </w:pPr>
      <w:r>
        <w:rPr>
          <w:rFonts w:ascii="Times New Roman" w:hAnsi="Times New Roman" w:cs="Times New Roman"/>
          <w:b/>
          <w:sz w:val="24"/>
          <w:szCs w:val="24"/>
        </w:rPr>
        <w:br w:type="page"/>
      </w:r>
    </w:p>
    <w:p w:rsidR="00D86468" w:rsidRDefault="00731E6B" w:rsidP="005A2316">
      <w:pPr>
        <w:spacing w:after="0"/>
        <w:jc w:val="center"/>
        <w:rPr>
          <w:rFonts w:ascii="Times New Roman" w:hAnsi="Times New Roman" w:cs="Times New Roman"/>
          <w:b/>
          <w:sz w:val="24"/>
          <w:szCs w:val="24"/>
        </w:rPr>
      </w:pPr>
      <w:r w:rsidRPr="00380975">
        <w:rPr>
          <w:rFonts w:ascii="Times New Roman" w:hAnsi="Times New Roman" w:cs="Times New Roman"/>
          <w:b/>
          <w:sz w:val="24"/>
          <w:szCs w:val="24"/>
        </w:rPr>
        <w:lastRenderedPageBreak/>
        <w:t>Why Assessment?</w:t>
      </w:r>
    </w:p>
    <w:p w:rsidR="000864F8" w:rsidRPr="00380975" w:rsidRDefault="000864F8" w:rsidP="00B267F6">
      <w:pPr>
        <w:spacing w:after="0"/>
        <w:jc w:val="center"/>
        <w:rPr>
          <w:rFonts w:ascii="Times New Roman" w:hAnsi="Times New Roman" w:cs="Times New Roman"/>
          <w:b/>
          <w:sz w:val="24"/>
          <w:szCs w:val="24"/>
        </w:rPr>
      </w:pPr>
    </w:p>
    <w:p w:rsidR="00731E6B" w:rsidRPr="00D6471E" w:rsidRDefault="00731E6B" w:rsidP="00B267F6">
      <w:pPr>
        <w:rPr>
          <w:rFonts w:ascii="Times New Roman" w:hAnsi="Times New Roman" w:cs="Times New Roman"/>
          <w:sz w:val="24"/>
          <w:szCs w:val="24"/>
        </w:rPr>
      </w:pPr>
      <w:r w:rsidRPr="00D6471E">
        <w:rPr>
          <w:rFonts w:ascii="Times New Roman" w:hAnsi="Times New Roman" w:cs="Times New Roman"/>
          <w:sz w:val="24"/>
          <w:szCs w:val="24"/>
        </w:rPr>
        <w:t>Learning outcomes assessment is a process aimed at understanding and improving student learning. The process involves</w:t>
      </w:r>
      <w:r w:rsidR="00380975">
        <w:rPr>
          <w:rFonts w:ascii="Times New Roman" w:hAnsi="Times New Roman" w:cs="Times New Roman"/>
          <w:sz w:val="24"/>
          <w:szCs w:val="24"/>
        </w:rPr>
        <w:t xml:space="preserve"> (</w:t>
      </w:r>
      <w:r w:rsidR="003C7EB3">
        <w:rPr>
          <w:rFonts w:ascii="Times New Roman" w:hAnsi="Times New Roman" w:cs="Times New Roman"/>
          <w:sz w:val="24"/>
          <w:szCs w:val="24"/>
        </w:rPr>
        <w:t xml:space="preserve">adapted from </w:t>
      </w:r>
      <w:proofErr w:type="spellStart"/>
      <w:r w:rsidR="003C7EB3">
        <w:rPr>
          <w:rFonts w:ascii="Times New Roman" w:hAnsi="Times New Roman" w:cs="Times New Roman"/>
          <w:sz w:val="24"/>
          <w:szCs w:val="24"/>
        </w:rPr>
        <w:t>Astin</w:t>
      </w:r>
      <w:proofErr w:type="spellEnd"/>
      <w:r w:rsidR="003C7EB3">
        <w:rPr>
          <w:rFonts w:ascii="Times New Roman" w:hAnsi="Times New Roman" w:cs="Times New Roman"/>
          <w:sz w:val="24"/>
          <w:szCs w:val="24"/>
        </w:rPr>
        <w:t>, 1996</w:t>
      </w:r>
      <w:r w:rsidR="00380975">
        <w:rPr>
          <w:rFonts w:ascii="Times New Roman" w:hAnsi="Times New Roman" w:cs="Times New Roman"/>
          <w:sz w:val="24"/>
          <w:szCs w:val="24"/>
        </w:rPr>
        <w:t>)</w:t>
      </w:r>
      <w:r w:rsidRPr="00D6471E">
        <w:rPr>
          <w:rFonts w:ascii="Times New Roman" w:hAnsi="Times New Roman" w:cs="Times New Roman"/>
          <w:sz w:val="24"/>
          <w:szCs w:val="24"/>
        </w:rPr>
        <w:t>:</w:t>
      </w:r>
    </w:p>
    <w:p w:rsidR="00731E6B" w:rsidRPr="00D6471E" w:rsidRDefault="00731E6B" w:rsidP="00B267F6">
      <w:pPr>
        <w:pStyle w:val="ListParagraph"/>
        <w:numPr>
          <w:ilvl w:val="0"/>
          <w:numId w:val="1"/>
        </w:numPr>
        <w:rPr>
          <w:rFonts w:ascii="Times New Roman" w:hAnsi="Times New Roman" w:cs="Times New Roman"/>
          <w:sz w:val="24"/>
          <w:szCs w:val="24"/>
        </w:rPr>
      </w:pPr>
      <w:r w:rsidRPr="00D6471E">
        <w:rPr>
          <w:rFonts w:ascii="Times New Roman" w:hAnsi="Times New Roman" w:cs="Times New Roman"/>
          <w:sz w:val="24"/>
          <w:szCs w:val="24"/>
        </w:rPr>
        <w:t>Making expectations explicit</w:t>
      </w:r>
    </w:p>
    <w:p w:rsidR="00731E6B" w:rsidRPr="00D6471E" w:rsidRDefault="00731E6B" w:rsidP="00B267F6">
      <w:pPr>
        <w:pStyle w:val="ListParagraph"/>
        <w:numPr>
          <w:ilvl w:val="0"/>
          <w:numId w:val="1"/>
        </w:numPr>
        <w:rPr>
          <w:rFonts w:ascii="Times New Roman" w:hAnsi="Times New Roman" w:cs="Times New Roman"/>
          <w:sz w:val="24"/>
          <w:szCs w:val="24"/>
        </w:rPr>
      </w:pPr>
      <w:r w:rsidRPr="00D6471E">
        <w:rPr>
          <w:rFonts w:ascii="Times New Roman" w:hAnsi="Times New Roman" w:cs="Times New Roman"/>
          <w:sz w:val="24"/>
          <w:szCs w:val="24"/>
        </w:rPr>
        <w:t>Setting appropriate criteria and high standards for quality</w:t>
      </w:r>
    </w:p>
    <w:p w:rsidR="00731E6B" w:rsidRPr="00D6471E" w:rsidRDefault="00731E6B" w:rsidP="00B267F6">
      <w:pPr>
        <w:pStyle w:val="ListParagraph"/>
        <w:numPr>
          <w:ilvl w:val="0"/>
          <w:numId w:val="1"/>
        </w:numPr>
        <w:rPr>
          <w:rFonts w:ascii="Times New Roman" w:hAnsi="Times New Roman" w:cs="Times New Roman"/>
          <w:sz w:val="24"/>
          <w:szCs w:val="24"/>
        </w:rPr>
      </w:pPr>
      <w:r w:rsidRPr="00D6471E">
        <w:rPr>
          <w:rFonts w:ascii="Times New Roman" w:hAnsi="Times New Roman" w:cs="Times New Roman"/>
          <w:sz w:val="24"/>
          <w:szCs w:val="24"/>
        </w:rPr>
        <w:t>Systematically gathering, analyzing, and interpreting evidence to determine how well student performance matches those expectations and standards</w:t>
      </w:r>
    </w:p>
    <w:p w:rsidR="00731E6B" w:rsidRPr="00D6471E" w:rsidRDefault="00731E6B" w:rsidP="00B267F6">
      <w:pPr>
        <w:pStyle w:val="ListParagraph"/>
        <w:numPr>
          <w:ilvl w:val="0"/>
          <w:numId w:val="1"/>
        </w:numPr>
        <w:rPr>
          <w:rFonts w:ascii="Times New Roman" w:hAnsi="Times New Roman" w:cs="Times New Roman"/>
          <w:sz w:val="24"/>
          <w:szCs w:val="24"/>
        </w:rPr>
      </w:pPr>
      <w:r w:rsidRPr="00D6471E">
        <w:rPr>
          <w:rFonts w:ascii="Times New Roman" w:hAnsi="Times New Roman" w:cs="Times New Roman"/>
          <w:sz w:val="24"/>
          <w:szCs w:val="24"/>
        </w:rPr>
        <w:t>Using the resulting information to document, explain, and improve</w:t>
      </w:r>
    </w:p>
    <w:p w:rsidR="00731E6B" w:rsidRPr="00D6471E" w:rsidRDefault="00731E6B" w:rsidP="00B267F6">
      <w:pPr>
        <w:rPr>
          <w:rFonts w:ascii="Times New Roman" w:hAnsi="Times New Roman" w:cs="Times New Roman"/>
          <w:sz w:val="24"/>
          <w:szCs w:val="24"/>
        </w:rPr>
      </w:pPr>
      <w:r w:rsidRPr="00D6471E">
        <w:rPr>
          <w:rFonts w:ascii="Times New Roman" w:hAnsi="Times New Roman" w:cs="Times New Roman"/>
          <w:sz w:val="24"/>
          <w:szCs w:val="24"/>
        </w:rPr>
        <w:t>The assessment process should answer three main questions:</w:t>
      </w:r>
    </w:p>
    <w:p w:rsidR="00731E6B" w:rsidRPr="00D6471E" w:rsidRDefault="00731E6B" w:rsidP="00B267F6">
      <w:pPr>
        <w:pStyle w:val="ListParagraph"/>
        <w:numPr>
          <w:ilvl w:val="0"/>
          <w:numId w:val="2"/>
        </w:numPr>
        <w:rPr>
          <w:rFonts w:ascii="Times New Roman" w:hAnsi="Times New Roman" w:cs="Times New Roman"/>
          <w:sz w:val="24"/>
          <w:szCs w:val="24"/>
        </w:rPr>
      </w:pPr>
      <w:r w:rsidRPr="00D6471E">
        <w:rPr>
          <w:rFonts w:ascii="Times New Roman" w:hAnsi="Times New Roman" w:cs="Times New Roman"/>
          <w:sz w:val="24"/>
          <w:szCs w:val="24"/>
        </w:rPr>
        <w:t>What are we trying to do?</w:t>
      </w:r>
    </w:p>
    <w:p w:rsidR="00731E6B" w:rsidRPr="00D6471E" w:rsidRDefault="00731E6B" w:rsidP="00B267F6">
      <w:pPr>
        <w:pStyle w:val="ListParagraph"/>
        <w:numPr>
          <w:ilvl w:val="0"/>
          <w:numId w:val="2"/>
        </w:numPr>
        <w:rPr>
          <w:rFonts w:ascii="Times New Roman" w:hAnsi="Times New Roman" w:cs="Times New Roman"/>
          <w:sz w:val="24"/>
          <w:szCs w:val="24"/>
        </w:rPr>
      </w:pPr>
      <w:r w:rsidRPr="00D6471E">
        <w:rPr>
          <w:rFonts w:ascii="Times New Roman" w:hAnsi="Times New Roman" w:cs="Times New Roman"/>
          <w:sz w:val="24"/>
          <w:szCs w:val="24"/>
        </w:rPr>
        <w:t>How well are we doing it?</w:t>
      </w:r>
    </w:p>
    <w:p w:rsidR="00731E6B" w:rsidRPr="00D6471E" w:rsidRDefault="00731E6B" w:rsidP="00B267F6">
      <w:pPr>
        <w:pStyle w:val="ListParagraph"/>
        <w:numPr>
          <w:ilvl w:val="0"/>
          <w:numId w:val="2"/>
        </w:numPr>
        <w:rPr>
          <w:rFonts w:ascii="Times New Roman" w:hAnsi="Times New Roman" w:cs="Times New Roman"/>
          <w:sz w:val="24"/>
          <w:szCs w:val="24"/>
        </w:rPr>
      </w:pPr>
      <w:r w:rsidRPr="00D6471E">
        <w:rPr>
          <w:rFonts w:ascii="Times New Roman" w:hAnsi="Times New Roman" w:cs="Times New Roman"/>
          <w:sz w:val="24"/>
          <w:szCs w:val="24"/>
        </w:rPr>
        <w:t>How are we using the findings to improve future practices?</w:t>
      </w:r>
    </w:p>
    <w:p w:rsidR="005A2316" w:rsidRDefault="005A2316" w:rsidP="00B267F6">
      <w:pPr>
        <w:rPr>
          <w:rFonts w:ascii="Times New Roman" w:hAnsi="Times New Roman" w:cs="Times New Roman"/>
          <w:sz w:val="24"/>
          <w:szCs w:val="24"/>
        </w:rPr>
      </w:pPr>
    </w:p>
    <w:p w:rsidR="00731E6B" w:rsidRPr="00D6471E" w:rsidRDefault="004201C1" w:rsidP="00B267F6">
      <w:pPr>
        <w:rPr>
          <w:rFonts w:ascii="Times New Roman" w:hAnsi="Times New Roman" w:cs="Times New Roman"/>
          <w:sz w:val="24"/>
          <w:szCs w:val="24"/>
        </w:rPr>
      </w:pPr>
      <w:r w:rsidRPr="00D6471E">
        <w:rPr>
          <w:rFonts w:ascii="Times New Roman" w:hAnsi="Times New Roman" w:cs="Times New Roman"/>
          <w:sz w:val="24"/>
          <w:szCs w:val="24"/>
        </w:rPr>
        <w:t>At the heart of the SACS philosophy of accreditation, assessment is viewed as quality enhancement. SACS expects the College to document quality and effectiveness to demonstrate an ongoing program of improvement. The following SACS standard, states this expectation:</w:t>
      </w:r>
    </w:p>
    <w:p w:rsidR="004201C1" w:rsidRPr="00D6471E" w:rsidRDefault="004201C1" w:rsidP="00B267F6">
      <w:pPr>
        <w:ind w:left="720"/>
        <w:rPr>
          <w:rFonts w:ascii="Times New Roman" w:hAnsi="Times New Roman" w:cs="Times New Roman"/>
          <w:i/>
          <w:sz w:val="24"/>
          <w:szCs w:val="24"/>
        </w:rPr>
      </w:pPr>
      <w:r w:rsidRPr="00D6471E">
        <w:rPr>
          <w:rFonts w:ascii="Times New Roman" w:hAnsi="Times New Roman" w:cs="Times New Roman"/>
          <w:i/>
          <w:sz w:val="24"/>
          <w:szCs w:val="24"/>
        </w:rPr>
        <w:t>The institution ident</w:t>
      </w:r>
      <w:r w:rsidR="000864F8">
        <w:rPr>
          <w:rFonts w:ascii="Times New Roman" w:hAnsi="Times New Roman" w:cs="Times New Roman"/>
          <w:i/>
          <w:sz w:val="24"/>
          <w:szCs w:val="24"/>
        </w:rPr>
        <w:t>ifies expected outcomes, assesses the extent to which it achieves these outcomes, and provides evidence of improvement based on analysis of the results in each of the following areas: educational programs, to include student learning outcomes…</w:t>
      </w:r>
    </w:p>
    <w:p w:rsidR="005A2316" w:rsidRDefault="005A2316" w:rsidP="00B267F6">
      <w:pPr>
        <w:rPr>
          <w:rFonts w:ascii="Times New Roman" w:hAnsi="Times New Roman" w:cs="Times New Roman"/>
          <w:sz w:val="24"/>
          <w:szCs w:val="24"/>
        </w:rPr>
      </w:pPr>
    </w:p>
    <w:p w:rsidR="00245E8E" w:rsidRPr="00D6471E" w:rsidRDefault="00245E8E" w:rsidP="00B267F6">
      <w:pPr>
        <w:rPr>
          <w:rFonts w:ascii="Times New Roman" w:hAnsi="Times New Roman" w:cs="Times New Roman"/>
          <w:sz w:val="24"/>
          <w:szCs w:val="24"/>
        </w:rPr>
      </w:pPr>
      <w:r w:rsidRPr="00D6471E">
        <w:rPr>
          <w:rFonts w:ascii="Times New Roman" w:hAnsi="Times New Roman" w:cs="Times New Roman"/>
          <w:sz w:val="24"/>
          <w:szCs w:val="24"/>
        </w:rPr>
        <w:t xml:space="preserve">Assessment should not be an exercise in reporting data; instead, quality assessment </w:t>
      </w:r>
      <w:r w:rsidRPr="00D6471E">
        <w:rPr>
          <w:rFonts w:ascii="Times New Roman" w:hAnsi="Times New Roman" w:cs="Times New Roman"/>
          <w:b/>
          <w:i/>
          <w:sz w:val="24"/>
          <w:szCs w:val="24"/>
        </w:rPr>
        <w:t>uses</w:t>
      </w:r>
      <w:r w:rsidRPr="00D6471E">
        <w:rPr>
          <w:rFonts w:ascii="Times New Roman" w:hAnsi="Times New Roman" w:cs="Times New Roman"/>
          <w:sz w:val="24"/>
          <w:szCs w:val="24"/>
        </w:rPr>
        <w:t xml:space="preserve"> results to improve teaching and learning and inform planning and budgeting decisions. </w:t>
      </w:r>
      <w:proofErr w:type="spellStart"/>
      <w:r w:rsidRPr="00D6471E">
        <w:rPr>
          <w:rFonts w:ascii="Times New Roman" w:hAnsi="Times New Roman" w:cs="Times New Roman"/>
          <w:sz w:val="24"/>
          <w:szCs w:val="24"/>
        </w:rPr>
        <w:t>Suskie</w:t>
      </w:r>
      <w:proofErr w:type="spellEnd"/>
      <w:r w:rsidRPr="00D6471E">
        <w:rPr>
          <w:rFonts w:ascii="Times New Roman" w:hAnsi="Times New Roman" w:cs="Times New Roman"/>
          <w:sz w:val="24"/>
          <w:szCs w:val="24"/>
        </w:rPr>
        <w:t xml:space="preserve"> (2009</w:t>
      </w:r>
      <w:r w:rsidR="00094182">
        <w:rPr>
          <w:rFonts w:ascii="Times New Roman" w:hAnsi="Times New Roman" w:cs="Times New Roman"/>
          <w:sz w:val="24"/>
          <w:szCs w:val="24"/>
        </w:rPr>
        <w:t>, p. 37</w:t>
      </w:r>
      <w:r w:rsidRPr="00D6471E">
        <w:rPr>
          <w:rFonts w:ascii="Times New Roman" w:hAnsi="Times New Roman" w:cs="Times New Roman"/>
          <w:sz w:val="24"/>
          <w:szCs w:val="24"/>
        </w:rPr>
        <w:t>) specifies four characteristics of useful assessments</w:t>
      </w:r>
      <w:r w:rsidR="00626FF3">
        <w:rPr>
          <w:rFonts w:ascii="Times New Roman" w:hAnsi="Times New Roman" w:cs="Times New Roman"/>
          <w:sz w:val="24"/>
          <w:szCs w:val="24"/>
        </w:rPr>
        <w:t xml:space="preserve"> [formatting added]</w:t>
      </w:r>
      <w:r w:rsidRPr="00D6471E">
        <w:rPr>
          <w:rFonts w:ascii="Times New Roman" w:hAnsi="Times New Roman" w:cs="Times New Roman"/>
          <w:sz w:val="24"/>
          <w:szCs w:val="24"/>
        </w:rPr>
        <w:t xml:space="preserve">. </w:t>
      </w:r>
    </w:p>
    <w:p w:rsidR="00245E8E" w:rsidRPr="00D6471E" w:rsidRDefault="00245E8E" w:rsidP="00B267F6">
      <w:pPr>
        <w:ind w:left="360"/>
        <w:rPr>
          <w:rFonts w:ascii="Times New Roman" w:hAnsi="Times New Roman" w:cs="Times New Roman"/>
          <w:i/>
          <w:sz w:val="24"/>
          <w:szCs w:val="24"/>
        </w:rPr>
      </w:pPr>
      <w:r w:rsidRPr="00D6471E">
        <w:rPr>
          <w:rFonts w:ascii="Times New Roman" w:hAnsi="Times New Roman" w:cs="Times New Roman"/>
          <w:i/>
          <w:sz w:val="24"/>
          <w:szCs w:val="24"/>
        </w:rPr>
        <w:t>Useful assessments:</w:t>
      </w:r>
    </w:p>
    <w:p w:rsidR="00245E8E" w:rsidRPr="00D6471E" w:rsidRDefault="00245E8E" w:rsidP="00B267F6">
      <w:pPr>
        <w:pStyle w:val="ListParagraph"/>
        <w:numPr>
          <w:ilvl w:val="0"/>
          <w:numId w:val="3"/>
        </w:numPr>
        <w:ind w:left="1080"/>
        <w:rPr>
          <w:rFonts w:ascii="Times New Roman" w:hAnsi="Times New Roman" w:cs="Times New Roman"/>
          <w:i/>
          <w:sz w:val="24"/>
          <w:szCs w:val="24"/>
        </w:rPr>
      </w:pPr>
      <w:r w:rsidRPr="00D6471E">
        <w:rPr>
          <w:rFonts w:ascii="Times New Roman" w:hAnsi="Times New Roman" w:cs="Times New Roman"/>
          <w:i/>
          <w:sz w:val="24"/>
          <w:szCs w:val="24"/>
        </w:rPr>
        <w:t xml:space="preserve">Yield </w:t>
      </w:r>
      <w:r w:rsidR="00094182">
        <w:rPr>
          <w:rFonts w:ascii="Times New Roman" w:hAnsi="Times New Roman" w:cs="Times New Roman"/>
          <w:i/>
          <w:sz w:val="24"/>
          <w:szCs w:val="24"/>
          <w:u w:val="single"/>
        </w:rPr>
        <w:t>reasonably</w:t>
      </w:r>
      <w:r w:rsidRPr="00D6471E">
        <w:rPr>
          <w:rFonts w:ascii="Times New Roman" w:hAnsi="Times New Roman" w:cs="Times New Roman"/>
          <w:i/>
          <w:sz w:val="24"/>
          <w:szCs w:val="24"/>
          <w:u w:val="single"/>
        </w:rPr>
        <w:t xml:space="preserve"> accurate and truthful information</w:t>
      </w:r>
      <w:r w:rsidR="00D6471E">
        <w:rPr>
          <w:rFonts w:ascii="Times New Roman" w:hAnsi="Times New Roman" w:cs="Times New Roman"/>
          <w:i/>
          <w:sz w:val="24"/>
          <w:szCs w:val="24"/>
        </w:rPr>
        <w:t xml:space="preserve"> on what students have learned</w:t>
      </w:r>
      <w:r w:rsidRPr="00D6471E">
        <w:rPr>
          <w:rFonts w:ascii="Times New Roman" w:hAnsi="Times New Roman" w:cs="Times New Roman"/>
          <w:i/>
          <w:sz w:val="24"/>
          <w:szCs w:val="24"/>
        </w:rPr>
        <w:t xml:space="preserve">, so that we can use the assessment results with confidence to make plans and decisions. </w:t>
      </w:r>
    </w:p>
    <w:p w:rsidR="00245E8E" w:rsidRPr="00D6471E" w:rsidRDefault="00245E8E" w:rsidP="00B267F6">
      <w:pPr>
        <w:pStyle w:val="ListParagraph"/>
        <w:numPr>
          <w:ilvl w:val="0"/>
          <w:numId w:val="3"/>
        </w:numPr>
        <w:ind w:left="1080"/>
        <w:rPr>
          <w:rFonts w:ascii="Times New Roman" w:hAnsi="Times New Roman" w:cs="Times New Roman"/>
          <w:i/>
          <w:sz w:val="24"/>
          <w:szCs w:val="24"/>
        </w:rPr>
      </w:pPr>
      <w:r w:rsidRPr="00D6471E">
        <w:rPr>
          <w:rFonts w:ascii="Times New Roman" w:hAnsi="Times New Roman" w:cs="Times New Roman"/>
          <w:i/>
          <w:sz w:val="24"/>
          <w:szCs w:val="24"/>
        </w:rPr>
        <w:t xml:space="preserve">Have a </w:t>
      </w:r>
      <w:r w:rsidRPr="00D6471E">
        <w:rPr>
          <w:rFonts w:ascii="Times New Roman" w:hAnsi="Times New Roman" w:cs="Times New Roman"/>
          <w:i/>
          <w:sz w:val="24"/>
          <w:szCs w:val="24"/>
          <w:u w:val="single"/>
        </w:rPr>
        <w:t>clear purpose</w:t>
      </w:r>
      <w:r w:rsidRPr="00D6471E">
        <w:rPr>
          <w:rFonts w:ascii="Times New Roman" w:hAnsi="Times New Roman" w:cs="Times New Roman"/>
          <w:i/>
          <w:sz w:val="24"/>
          <w:szCs w:val="24"/>
        </w:rPr>
        <w:t>, so that the assessment results are valued and don’t end up sitting on a shelf.</w:t>
      </w:r>
    </w:p>
    <w:p w:rsidR="00245E8E" w:rsidRPr="00D6471E" w:rsidRDefault="00245E8E" w:rsidP="00B267F6">
      <w:pPr>
        <w:pStyle w:val="ListParagraph"/>
        <w:numPr>
          <w:ilvl w:val="0"/>
          <w:numId w:val="3"/>
        </w:numPr>
        <w:ind w:left="1080"/>
        <w:rPr>
          <w:rFonts w:ascii="Times New Roman" w:hAnsi="Times New Roman" w:cs="Times New Roman"/>
          <w:i/>
          <w:sz w:val="24"/>
          <w:szCs w:val="24"/>
        </w:rPr>
      </w:pPr>
      <w:r w:rsidRPr="00D6471E">
        <w:rPr>
          <w:rFonts w:ascii="Times New Roman" w:hAnsi="Times New Roman" w:cs="Times New Roman"/>
          <w:i/>
          <w:sz w:val="24"/>
          <w:szCs w:val="24"/>
          <w:u w:val="single"/>
        </w:rPr>
        <w:t>Engage faculty and staff</w:t>
      </w:r>
      <w:r w:rsidRPr="00D6471E">
        <w:rPr>
          <w:rFonts w:ascii="Times New Roman" w:hAnsi="Times New Roman" w:cs="Times New Roman"/>
          <w:i/>
          <w:sz w:val="24"/>
          <w:szCs w:val="24"/>
        </w:rPr>
        <w:t>, so the assessment becomes a useful part of the fabric of campus life.</w:t>
      </w:r>
    </w:p>
    <w:p w:rsidR="00245E8E" w:rsidRPr="00D6471E" w:rsidRDefault="00D6471E" w:rsidP="00B267F6">
      <w:pPr>
        <w:pStyle w:val="ListParagraph"/>
        <w:numPr>
          <w:ilvl w:val="0"/>
          <w:numId w:val="3"/>
        </w:numPr>
        <w:ind w:left="1080"/>
        <w:rPr>
          <w:rFonts w:ascii="Times New Roman" w:hAnsi="Times New Roman" w:cs="Times New Roman"/>
          <w:i/>
          <w:sz w:val="24"/>
          <w:szCs w:val="24"/>
        </w:rPr>
      </w:pPr>
      <w:r w:rsidRPr="00D6471E">
        <w:rPr>
          <w:rFonts w:ascii="Times New Roman" w:hAnsi="Times New Roman" w:cs="Times New Roman"/>
          <w:i/>
          <w:sz w:val="24"/>
          <w:szCs w:val="24"/>
        </w:rPr>
        <w:t xml:space="preserve">Flow from and focus on </w:t>
      </w:r>
      <w:r w:rsidRPr="00D6471E">
        <w:rPr>
          <w:rFonts w:ascii="Times New Roman" w:hAnsi="Times New Roman" w:cs="Times New Roman"/>
          <w:i/>
          <w:sz w:val="24"/>
          <w:szCs w:val="24"/>
          <w:u w:val="single"/>
        </w:rPr>
        <w:t>clear and important student learning goals</w:t>
      </w:r>
      <w:r w:rsidRPr="00D6471E">
        <w:rPr>
          <w:rFonts w:ascii="Times New Roman" w:hAnsi="Times New Roman" w:cs="Times New Roman"/>
          <w:i/>
          <w:sz w:val="24"/>
          <w:szCs w:val="24"/>
        </w:rPr>
        <w:t>, so the results provide information on matters the college or university cares about.</w:t>
      </w:r>
    </w:p>
    <w:p w:rsidR="00D6471E" w:rsidRPr="00766541" w:rsidRDefault="00176263" w:rsidP="00B267F6">
      <w:pPr>
        <w:jc w:val="center"/>
        <w:rPr>
          <w:rFonts w:ascii="Times New Roman" w:hAnsi="Times New Roman" w:cs="Times New Roman"/>
          <w:b/>
          <w:sz w:val="24"/>
          <w:szCs w:val="24"/>
        </w:rPr>
      </w:pPr>
      <w:r w:rsidRPr="00766541">
        <w:rPr>
          <w:rFonts w:ascii="Times New Roman" w:hAnsi="Times New Roman" w:cs="Times New Roman"/>
          <w:b/>
          <w:sz w:val="24"/>
          <w:szCs w:val="24"/>
        </w:rPr>
        <w:lastRenderedPageBreak/>
        <w:t>Steps to Building a Useful Assessment Process</w:t>
      </w:r>
    </w:p>
    <w:p w:rsidR="00766541" w:rsidRPr="00FB65E1" w:rsidRDefault="007152D9" w:rsidP="00B267F6">
      <w:pPr>
        <w:pStyle w:val="ListParagraph"/>
        <w:numPr>
          <w:ilvl w:val="0"/>
          <w:numId w:val="4"/>
        </w:numPr>
        <w:rPr>
          <w:rFonts w:ascii="Times New Roman" w:hAnsi="Times New Roman" w:cs="Times New Roman"/>
          <w:b/>
          <w:sz w:val="24"/>
          <w:szCs w:val="24"/>
        </w:rPr>
      </w:pPr>
      <w:r w:rsidRPr="00FB65E1">
        <w:rPr>
          <w:rFonts w:ascii="Times New Roman" w:hAnsi="Times New Roman" w:cs="Times New Roman"/>
          <w:b/>
          <w:sz w:val="24"/>
          <w:szCs w:val="24"/>
        </w:rPr>
        <w:t xml:space="preserve">Accept that perfect assessment does not exist. </w:t>
      </w:r>
    </w:p>
    <w:p w:rsidR="00176263" w:rsidRPr="00766541" w:rsidRDefault="00766541" w:rsidP="00B267F6">
      <w:pPr>
        <w:ind w:left="720"/>
        <w:rPr>
          <w:rFonts w:ascii="Times New Roman" w:hAnsi="Times New Roman" w:cs="Times New Roman"/>
          <w:sz w:val="24"/>
          <w:szCs w:val="24"/>
        </w:rPr>
      </w:pPr>
      <w:r w:rsidRPr="00766541">
        <w:rPr>
          <w:rFonts w:ascii="Times New Roman" w:hAnsi="Times New Roman" w:cs="Times New Roman"/>
          <w:sz w:val="24"/>
          <w:szCs w:val="24"/>
        </w:rPr>
        <w:t>Instead, “strive to make assessments sufficiently truthful that we will have reasonable confidence in our findings and can use them with enough assurance to make decisions about goals, curricula, and teaching strategies” (</w:t>
      </w:r>
      <w:proofErr w:type="spellStart"/>
      <w:r w:rsidRPr="00766541">
        <w:rPr>
          <w:rFonts w:ascii="Times New Roman" w:hAnsi="Times New Roman" w:cs="Times New Roman"/>
          <w:sz w:val="24"/>
          <w:szCs w:val="24"/>
        </w:rPr>
        <w:t>Suskie</w:t>
      </w:r>
      <w:proofErr w:type="spellEnd"/>
      <w:r w:rsidRPr="00766541">
        <w:rPr>
          <w:rFonts w:ascii="Times New Roman" w:hAnsi="Times New Roman" w:cs="Times New Roman"/>
          <w:sz w:val="24"/>
          <w:szCs w:val="24"/>
        </w:rPr>
        <w:t>, 2009</w:t>
      </w:r>
      <w:r w:rsidR="00626FF3">
        <w:rPr>
          <w:rFonts w:ascii="Times New Roman" w:hAnsi="Times New Roman" w:cs="Times New Roman"/>
          <w:sz w:val="24"/>
          <w:szCs w:val="24"/>
        </w:rPr>
        <w:t>, p. 38</w:t>
      </w:r>
      <w:r w:rsidRPr="00766541">
        <w:rPr>
          <w:rFonts w:ascii="Times New Roman" w:hAnsi="Times New Roman" w:cs="Times New Roman"/>
          <w:sz w:val="24"/>
          <w:szCs w:val="24"/>
        </w:rPr>
        <w:t>).</w:t>
      </w:r>
    </w:p>
    <w:p w:rsidR="00766541" w:rsidRPr="00FB65E1" w:rsidRDefault="00766541" w:rsidP="00B267F6">
      <w:pPr>
        <w:pStyle w:val="ListParagraph"/>
        <w:numPr>
          <w:ilvl w:val="0"/>
          <w:numId w:val="4"/>
        </w:numPr>
        <w:rPr>
          <w:rFonts w:ascii="Times New Roman" w:hAnsi="Times New Roman" w:cs="Times New Roman"/>
          <w:b/>
          <w:sz w:val="24"/>
          <w:szCs w:val="24"/>
        </w:rPr>
      </w:pPr>
      <w:r w:rsidRPr="00FB65E1">
        <w:rPr>
          <w:rFonts w:ascii="Times New Roman" w:hAnsi="Times New Roman" w:cs="Times New Roman"/>
          <w:b/>
          <w:sz w:val="24"/>
          <w:szCs w:val="24"/>
        </w:rPr>
        <w:t>Star</w:t>
      </w:r>
      <w:r w:rsidR="00B15C64" w:rsidRPr="00FB65E1">
        <w:rPr>
          <w:rFonts w:ascii="Times New Roman" w:hAnsi="Times New Roman" w:cs="Times New Roman"/>
          <w:b/>
          <w:sz w:val="24"/>
          <w:szCs w:val="24"/>
        </w:rPr>
        <w:t>t with clear and important learning outcomes</w:t>
      </w:r>
      <w:r w:rsidRPr="00FB65E1">
        <w:rPr>
          <w:rFonts w:ascii="Times New Roman" w:hAnsi="Times New Roman" w:cs="Times New Roman"/>
          <w:b/>
          <w:sz w:val="24"/>
          <w:szCs w:val="24"/>
        </w:rPr>
        <w:t>.</w:t>
      </w:r>
    </w:p>
    <w:p w:rsidR="00766541" w:rsidRDefault="00766541" w:rsidP="00B267F6">
      <w:pPr>
        <w:ind w:left="720"/>
        <w:rPr>
          <w:rFonts w:ascii="Times New Roman" w:hAnsi="Times New Roman" w:cs="Times New Roman"/>
          <w:sz w:val="24"/>
          <w:szCs w:val="24"/>
        </w:rPr>
      </w:pPr>
      <w:r>
        <w:rPr>
          <w:rFonts w:ascii="Times New Roman" w:hAnsi="Times New Roman" w:cs="Times New Roman"/>
          <w:sz w:val="24"/>
          <w:szCs w:val="24"/>
        </w:rPr>
        <w:t xml:space="preserve">Begin with clear statements of the </w:t>
      </w:r>
      <w:r w:rsidRPr="00766541">
        <w:rPr>
          <w:rFonts w:ascii="Times New Roman" w:hAnsi="Times New Roman" w:cs="Times New Roman"/>
          <w:i/>
          <w:sz w:val="24"/>
          <w:szCs w:val="24"/>
        </w:rPr>
        <w:t>most</w:t>
      </w:r>
      <w:r>
        <w:rPr>
          <w:rFonts w:ascii="Times New Roman" w:hAnsi="Times New Roman" w:cs="Times New Roman"/>
          <w:sz w:val="24"/>
          <w:szCs w:val="24"/>
        </w:rPr>
        <w:t xml:space="preserve"> important things you want students to learn from your program. Do not state all possible goals; articulate the most important ones</w:t>
      </w:r>
      <w:r w:rsidR="004A233B">
        <w:rPr>
          <w:rFonts w:ascii="Times New Roman" w:hAnsi="Times New Roman" w:cs="Times New Roman"/>
          <w:sz w:val="24"/>
          <w:szCs w:val="24"/>
        </w:rPr>
        <w:t>, 6 to 8 are recommended (Hatfield, 2009)</w:t>
      </w:r>
      <w:r>
        <w:rPr>
          <w:rFonts w:ascii="Times New Roman" w:hAnsi="Times New Roman" w:cs="Times New Roman"/>
          <w:sz w:val="24"/>
          <w:szCs w:val="24"/>
        </w:rPr>
        <w:t>. Focus on the skills, knowledge, and/or traits a student should acquire and demonstrate through the course of instruction in the major, not the actions (or inputs) from the department</w:t>
      </w:r>
      <w:r w:rsidR="00B15C64">
        <w:rPr>
          <w:rFonts w:ascii="Times New Roman" w:hAnsi="Times New Roman" w:cs="Times New Roman"/>
          <w:sz w:val="24"/>
          <w:szCs w:val="24"/>
        </w:rPr>
        <w:t xml:space="preserve"> (</w:t>
      </w:r>
      <w:proofErr w:type="spellStart"/>
      <w:r w:rsidR="00B15C64">
        <w:rPr>
          <w:rFonts w:ascii="Times New Roman" w:hAnsi="Times New Roman" w:cs="Times New Roman"/>
          <w:sz w:val="24"/>
          <w:szCs w:val="24"/>
        </w:rPr>
        <w:t>Walvoord</w:t>
      </w:r>
      <w:proofErr w:type="spellEnd"/>
      <w:r w:rsidR="00B15C64">
        <w:rPr>
          <w:rFonts w:ascii="Times New Roman" w:hAnsi="Times New Roman" w:cs="Times New Roman"/>
          <w:sz w:val="24"/>
          <w:szCs w:val="24"/>
        </w:rPr>
        <w:t>, 2004)</w:t>
      </w:r>
      <w:r>
        <w:rPr>
          <w:rFonts w:ascii="Times New Roman" w:hAnsi="Times New Roman" w:cs="Times New Roman"/>
          <w:sz w:val="24"/>
          <w:szCs w:val="24"/>
        </w:rPr>
        <w:t>.</w:t>
      </w:r>
    </w:p>
    <w:p w:rsidR="00766541" w:rsidRDefault="00766541" w:rsidP="00B267F6">
      <w:pPr>
        <w:ind w:left="720"/>
        <w:rPr>
          <w:rFonts w:ascii="Times New Roman" w:hAnsi="Times New Roman" w:cs="Times New Roman"/>
          <w:sz w:val="24"/>
          <w:szCs w:val="24"/>
        </w:rPr>
      </w:pPr>
      <w:r>
        <w:rPr>
          <w:rFonts w:ascii="Times New Roman" w:hAnsi="Times New Roman" w:cs="Times New Roman"/>
          <w:sz w:val="24"/>
          <w:szCs w:val="24"/>
        </w:rPr>
        <w:t>Examples</w:t>
      </w:r>
      <w:r w:rsidR="00B15C64">
        <w:rPr>
          <w:rFonts w:ascii="Times New Roman" w:hAnsi="Times New Roman" w:cs="Times New Roman"/>
          <w:sz w:val="24"/>
          <w:szCs w:val="24"/>
        </w:rPr>
        <w:t xml:space="preserve"> (from </w:t>
      </w:r>
      <w:proofErr w:type="spellStart"/>
      <w:r w:rsidR="00B15C64">
        <w:rPr>
          <w:rFonts w:ascii="Times New Roman" w:hAnsi="Times New Roman" w:cs="Times New Roman"/>
          <w:sz w:val="24"/>
          <w:szCs w:val="24"/>
        </w:rPr>
        <w:t>Suskie</w:t>
      </w:r>
      <w:proofErr w:type="spellEnd"/>
      <w:r w:rsidR="00B15C64">
        <w:rPr>
          <w:rFonts w:ascii="Times New Roman" w:hAnsi="Times New Roman" w:cs="Times New Roman"/>
          <w:sz w:val="24"/>
          <w:szCs w:val="24"/>
        </w:rPr>
        <w:t>, 2009)</w:t>
      </w:r>
      <w:r>
        <w:rPr>
          <w:rFonts w:ascii="Times New Roman" w:hAnsi="Times New Roman" w:cs="Times New Roman"/>
          <w:sz w:val="24"/>
          <w:szCs w:val="24"/>
        </w:rPr>
        <w:t>:</w:t>
      </w:r>
    </w:p>
    <w:p w:rsidR="00766541" w:rsidRPr="00B15C64" w:rsidRDefault="00B15C64" w:rsidP="00B267F6">
      <w:pPr>
        <w:pStyle w:val="ListParagraph"/>
        <w:numPr>
          <w:ilvl w:val="0"/>
          <w:numId w:val="5"/>
        </w:numPr>
        <w:rPr>
          <w:rFonts w:ascii="Times New Roman" w:hAnsi="Times New Roman" w:cs="Times New Roman"/>
          <w:sz w:val="24"/>
          <w:szCs w:val="24"/>
        </w:rPr>
      </w:pPr>
      <w:r w:rsidRPr="00B15C64">
        <w:rPr>
          <w:rFonts w:ascii="Times New Roman" w:hAnsi="Times New Roman" w:cs="Times New Roman"/>
          <w:sz w:val="24"/>
          <w:szCs w:val="24"/>
        </w:rPr>
        <w:t xml:space="preserve">Biology students will make appropriate references and deductions from biological information. </w:t>
      </w:r>
    </w:p>
    <w:p w:rsidR="00B15C64" w:rsidRPr="00B15C64" w:rsidRDefault="00B15C64" w:rsidP="00B267F6">
      <w:pPr>
        <w:pStyle w:val="ListParagraph"/>
        <w:numPr>
          <w:ilvl w:val="0"/>
          <w:numId w:val="5"/>
        </w:numPr>
        <w:rPr>
          <w:rFonts w:ascii="Times New Roman" w:hAnsi="Times New Roman" w:cs="Times New Roman"/>
          <w:sz w:val="24"/>
          <w:szCs w:val="24"/>
        </w:rPr>
      </w:pPr>
      <w:r w:rsidRPr="00B15C64">
        <w:rPr>
          <w:rFonts w:ascii="Times New Roman" w:hAnsi="Times New Roman" w:cs="Times New Roman"/>
          <w:sz w:val="24"/>
          <w:szCs w:val="24"/>
        </w:rPr>
        <w:t>English students will present original interpretations of literary works in the context of existing research on these works.</w:t>
      </w:r>
    </w:p>
    <w:p w:rsidR="00B15C64" w:rsidRPr="00B15C64" w:rsidRDefault="00B15C64" w:rsidP="00B267F6">
      <w:pPr>
        <w:pStyle w:val="ListParagraph"/>
        <w:numPr>
          <w:ilvl w:val="0"/>
          <w:numId w:val="5"/>
        </w:numPr>
        <w:rPr>
          <w:rFonts w:ascii="Times New Roman" w:hAnsi="Times New Roman" w:cs="Times New Roman"/>
          <w:sz w:val="24"/>
          <w:szCs w:val="24"/>
        </w:rPr>
      </w:pPr>
      <w:r w:rsidRPr="00B15C64">
        <w:rPr>
          <w:rFonts w:ascii="Times New Roman" w:hAnsi="Times New Roman" w:cs="Times New Roman"/>
          <w:sz w:val="24"/>
          <w:szCs w:val="24"/>
        </w:rPr>
        <w:t>Theatre students will use voice, movement, and understanding of dramatic character and situation to affect an audience.</w:t>
      </w:r>
    </w:p>
    <w:p w:rsidR="00B15C64" w:rsidRDefault="00B15C64" w:rsidP="00B267F6">
      <w:pPr>
        <w:pStyle w:val="ListParagraph"/>
        <w:numPr>
          <w:ilvl w:val="0"/>
          <w:numId w:val="5"/>
        </w:numPr>
        <w:rPr>
          <w:rFonts w:ascii="Times New Roman" w:hAnsi="Times New Roman" w:cs="Times New Roman"/>
          <w:sz w:val="24"/>
          <w:szCs w:val="24"/>
        </w:rPr>
      </w:pPr>
      <w:r w:rsidRPr="00B15C64">
        <w:rPr>
          <w:rFonts w:ascii="Times New Roman" w:hAnsi="Times New Roman" w:cs="Times New Roman"/>
          <w:sz w:val="24"/>
          <w:szCs w:val="24"/>
        </w:rPr>
        <w:t>Students will write with clarity, unity, coherence, and correctness.</w:t>
      </w:r>
    </w:p>
    <w:p w:rsidR="00B15C64" w:rsidRPr="00B15C64" w:rsidRDefault="00B15C64" w:rsidP="00B267F6">
      <w:pPr>
        <w:pStyle w:val="ListParagraph"/>
        <w:ind w:left="1440"/>
        <w:rPr>
          <w:rFonts w:ascii="Times New Roman" w:hAnsi="Times New Roman" w:cs="Times New Roman"/>
          <w:sz w:val="24"/>
          <w:szCs w:val="24"/>
        </w:rPr>
      </w:pPr>
    </w:p>
    <w:p w:rsidR="00731E6B" w:rsidRDefault="00B15C64" w:rsidP="00B267F6">
      <w:pPr>
        <w:pStyle w:val="ListParagraph"/>
        <w:numPr>
          <w:ilvl w:val="0"/>
          <w:numId w:val="4"/>
        </w:numPr>
        <w:rPr>
          <w:rFonts w:ascii="Times New Roman" w:hAnsi="Times New Roman" w:cs="Times New Roman"/>
          <w:b/>
          <w:sz w:val="24"/>
          <w:szCs w:val="24"/>
        </w:rPr>
      </w:pPr>
      <w:r w:rsidRPr="00FB65E1">
        <w:rPr>
          <w:rFonts w:ascii="Times New Roman" w:hAnsi="Times New Roman" w:cs="Times New Roman"/>
          <w:b/>
          <w:sz w:val="24"/>
          <w:szCs w:val="24"/>
        </w:rPr>
        <w:t xml:space="preserve">Plan your assessments carefully. </w:t>
      </w:r>
    </w:p>
    <w:p w:rsidR="008D7A9A" w:rsidRPr="00FB65E1" w:rsidRDefault="008D7A9A" w:rsidP="00B267F6">
      <w:pPr>
        <w:pStyle w:val="ListParagraph"/>
        <w:rPr>
          <w:rFonts w:ascii="Times New Roman" w:hAnsi="Times New Roman" w:cs="Times New Roman"/>
          <w:b/>
          <w:sz w:val="24"/>
          <w:szCs w:val="24"/>
        </w:rPr>
      </w:pPr>
    </w:p>
    <w:p w:rsidR="00FB65E1" w:rsidRPr="008D7A9A" w:rsidRDefault="004E137F" w:rsidP="00B267F6">
      <w:pPr>
        <w:pStyle w:val="ListParagraph"/>
        <w:numPr>
          <w:ilvl w:val="0"/>
          <w:numId w:val="6"/>
        </w:numPr>
        <w:rPr>
          <w:rFonts w:ascii="Times New Roman" w:hAnsi="Times New Roman" w:cs="Times New Roman"/>
          <w:sz w:val="24"/>
          <w:szCs w:val="24"/>
        </w:rPr>
      </w:pPr>
      <w:r w:rsidRPr="008D7A9A">
        <w:rPr>
          <w:rFonts w:ascii="Times New Roman" w:hAnsi="Times New Roman" w:cs="Times New Roman"/>
          <w:sz w:val="24"/>
          <w:szCs w:val="24"/>
        </w:rPr>
        <w:t xml:space="preserve">Assessment mechanisms must </w:t>
      </w:r>
      <w:r w:rsidRPr="008D7A9A">
        <w:rPr>
          <w:rFonts w:ascii="Times New Roman" w:hAnsi="Times New Roman" w:cs="Times New Roman"/>
          <w:i/>
          <w:sz w:val="24"/>
          <w:szCs w:val="24"/>
          <w:u w:val="single"/>
        </w:rPr>
        <w:t>clearly correspond</w:t>
      </w:r>
      <w:r w:rsidRPr="008D7A9A">
        <w:rPr>
          <w:rFonts w:ascii="Times New Roman" w:hAnsi="Times New Roman" w:cs="Times New Roman"/>
          <w:sz w:val="24"/>
          <w:szCs w:val="24"/>
        </w:rPr>
        <w:t xml:space="preserve"> with the</w:t>
      </w:r>
      <w:r w:rsidR="003544D8" w:rsidRPr="008D7A9A">
        <w:rPr>
          <w:rFonts w:ascii="Times New Roman" w:hAnsi="Times New Roman" w:cs="Times New Roman"/>
          <w:sz w:val="24"/>
          <w:szCs w:val="24"/>
        </w:rPr>
        <w:t xml:space="preserve"> learning outcome. W</w:t>
      </w:r>
      <w:r w:rsidRPr="008D7A9A">
        <w:rPr>
          <w:rFonts w:ascii="Times New Roman" w:hAnsi="Times New Roman" w:cs="Times New Roman"/>
          <w:sz w:val="24"/>
          <w:szCs w:val="24"/>
        </w:rPr>
        <w:t xml:space="preserve">hen planning an assessment, learning outcomes should map onto specific questions or scoring criteria. </w:t>
      </w:r>
    </w:p>
    <w:p w:rsidR="00B15C64" w:rsidRDefault="008D7A9A" w:rsidP="00B267F6">
      <w:pPr>
        <w:ind w:left="1080"/>
        <w:rPr>
          <w:rFonts w:ascii="Times New Roman" w:hAnsi="Times New Roman" w:cs="Times New Roman"/>
          <w:sz w:val="24"/>
          <w:szCs w:val="24"/>
        </w:rPr>
      </w:pPr>
      <w:r>
        <w:rPr>
          <w:rFonts w:ascii="Times New Roman" w:hAnsi="Times New Roman" w:cs="Times New Roman"/>
          <w:sz w:val="24"/>
          <w:szCs w:val="24"/>
        </w:rPr>
        <w:t xml:space="preserve">NOTE:  </w:t>
      </w:r>
      <w:r w:rsidR="004E137F">
        <w:rPr>
          <w:rFonts w:ascii="Times New Roman" w:hAnsi="Times New Roman" w:cs="Times New Roman"/>
          <w:sz w:val="24"/>
          <w:szCs w:val="24"/>
        </w:rPr>
        <w:t xml:space="preserve">It is </w:t>
      </w:r>
      <w:r w:rsidR="00E95B3B">
        <w:rPr>
          <w:rFonts w:ascii="Times New Roman" w:hAnsi="Times New Roman" w:cs="Times New Roman"/>
          <w:i/>
          <w:sz w:val="24"/>
          <w:szCs w:val="24"/>
        </w:rPr>
        <w:t>in</w:t>
      </w:r>
      <w:r w:rsidR="004E137F" w:rsidRPr="004E137F">
        <w:rPr>
          <w:rFonts w:ascii="Times New Roman" w:hAnsi="Times New Roman" w:cs="Times New Roman"/>
          <w:i/>
          <w:sz w:val="24"/>
          <w:szCs w:val="24"/>
        </w:rPr>
        <w:t>sufficient</w:t>
      </w:r>
      <w:r w:rsidR="004E137F">
        <w:rPr>
          <w:rFonts w:ascii="Times New Roman" w:hAnsi="Times New Roman" w:cs="Times New Roman"/>
          <w:sz w:val="24"/>
          <w:szCs w:val="24"/>
        </w:rPr>
        <w:t xml:space="preserve"> to state: “Students achieved the learning outcome of writing with clarity, unity, coherence, and correctness because 75% of students scored a B- or better on their capstone project.” Was this grade based ONLY on clarity, unity, coherence, and correctness? Were other factors included when grading? Did students receive </w:t>
      </w:r>
      <w:r w:rsidR="00FB65E1">
        <w:rPr>
          <w:rFonts w:ascii="Times New Roman" w:hAnsi="Times New Roman" w:cs="Times New Roman"/>
          <w:sz w:val="24"/>
          <w:szCs w:val="24"/>
        </w:rPr>
        <w:t xml:space="preserve">points for a title page, presenting references correctly, or submitting on time? The connection between outcome and assessment must be clear. </w:t>
      </w:r>
    </w:p>
    <w:p w:rsidR="008D7A9A" w:rsidRDefault="008D7A9A" w:rsidP="00B267F6">
      <w:pPr>
        <w:ind w:left="1080"/>
        <w:rPr>
          <w:rFonts w:ascii="Times New Roman" w:hAnsi="Times New Roman" w:cs="Times New Roman"/>
          <w:sz w:val="24"/>
          <w:szCs w:val="24"/>
        </w:rPr>
      </w:pPr>
    </w:p>
    <w:p w:rsidR="008D7A9A" w:rsidRDefault="008D7A9A" w:rsidP="00B267F6">
      <w:pPr>
        <w:ind w:left="1080"/>
        <w:rPr>
          <w:rFonts w:ascii="Times New Roman" w:hAnsi="Times New Roman" w:cs="Times New Roman"/>
          <w:sz w:val="24"/>
          <w:szCs w:val="24"/>
        </w:rPr>
      </w:pPr>
    </w:p>
    <w:p w:rsidR="008D7A9A" w:rsidRDefault="008D7A9A" w:rsidP="00B267F6">
      <w:pPr>
        <w:ind w:left="1080"/>
        <w:rPr>
          <w:rFonts w:ascii="Times New Roman" w:hAnsi="Times New Roman" w:cs="Times New Roman"/>
          <w:sz w:val="24"/>
          <w:szCs w:val="24"/>
        </w:rPr>
      </w:pPr>
    </w:p>
    <w:p w:rsidR="008D7A9A" w:rsidRDefault="004A233B" w:rsidP="00B267F6">
      <w:pPr>
        <w:pStyle w:val="ListParagraph"/>
        <w:numPr>
          <w:ilvl w:val="0"/>
          <w:numId w:val="6"/>
        </w:numPr>
        <w:rPr>
          <w:rFonts w:ascii="Times New Roman" w:hAnsi="Times New Roman" w:cs="Times New Roman"/>
          <w:sz w:val="24"/>
          <w:szCs w:val="24"/>
        </w:rPr>
      </w:pPr>
      <w:r w:rsidRPr="008D7A9A">
        <w:rPr>
          <w:rFonts w:ascii="Times New Roman" w:hAnsi="Times New Roman" w:cs="Times New Roman"/>
          <w:sz w:val="24"/>
          <w:szCs w:val="24"/>
        </w:rPr>
        <w:lastRenderedPageBreak/>
        <w:t xml:space="preserve">Use a </w:t>
      </w:r>
      <w:r w:rsidRPr="008D7A9A">
        <w:rPr>
          <w:rFonts w:ascii="Times New Roman" w:hAnsi="Times New Roman" w:cs="Times New Roman"/>
          <w:i/>
          <w:sz w:val="24"/>
          <w:szCs w:val="24"/>
          <w:u w:val="single"/>
        </w:rPr>
        <w:t>variety of assessments</w:t>
      </w:r>
      <w:r w:rsidRPr="008D7A9A">
        <w:rPr>
          <w:rFonts w:ascii="Times New Roman" w:hAnsi="Times New Roman" w:cs="Times New Roman"/>
          <w:sz w:val="24"/>
          <w:szCs w:val="24"/>
        </w:rPr>
        <w:t xml:space="preserve"> over time for each learning outcome. </w:t>
      </w:r>
    </w:p>
    <w:p w:rsidR="008D7A9A" w:rsidRPr="008D7A9A" w:rsidRDefault="008D7A9A" w:rsidP="00B267F6">
      <w:pPr>
        <w:pStyle w:val="ListParagraph"/>
        <w:ind w:left="1080"/>
        <w:rPr>
          <w:rFonts w:ascii="Times New Roman" w:hAnsi="Times New Roman" w:cs="Times New Roman"/>
          <w:sz w:val="24"/>
          <w:szCs w:val="24"/>
        </w:rPr>
      </w:pPr>
    </w:p>
    <w:p w:rsidR="008D7A9A" w:rsidRDefault="004A233B" w:rsidP="00B267F6">
      <w:pPr>
        <w:pStyle w:val="ListParagraph"/>
        <w:numPr>
          <w:ilvl w:val="0"/>
          <w:numId w:val="8"/>
        </w:numPr>
        <w:rPr>
          <w:rFonts w:ascii="Times New Roman" w:hAnsi="Times New Roman" w:cs="Times New Roman"/>
          <w:sz w:val="24"/>
          <w:szCs w:val="24"/>
        </w:rPr>
      </w:pPr>
      <w:r w:rsidRPr="008D7A9A">
        <w:rPr>
          <w:rFonts w:ascii="Times New Roman" w:hAnsi="Times New Roman" w:cs="Times New Roman"/>
          <w:sz w:val="24"/>
          <w:szCs w:val="24"/>
        </w:rPr>
        <w:t xml:space="preserve">With </w:t>
      </w:r>
      <w:r w:rsidRPr="008D7A9A">
        <w:rPr>
          <w:rFonts w:ascii="Times New Roman" w:hAnsi="Times New Roman" w:cs="Times New Roman"/>
          <w:sz w:val="24"/>
          <w:szCs w:val="24"/>
          <w:u w:val="single"/>
        </w:rPr>
        <w:t>multiple sources of evidence</w:t>
      </w:r>
      <w:r w:rsidRPr="008D7A9A">
        <w:rPr>
          <w:rFonts w:ascii="Times New Roman" w:hAnsi="Times New Roman" w:cs="Times New Roman"/>
          <w:sz w:val="24"/>
          <w:szCs w:val="24"/>
        </w:rPr>
        <w:t xml:space="preserve">, aggregated findings are more reliable and you can be more confident to infer that students have indeed learned what you wanted them to learn. </w:t>
      </w:r>
    </w:p>
    <w:p w:rsidR="008D7A9A" w:rsidRPr="008D7A9A" w:rsidRDefault="008D7A9A" w:rsidP="00B267F6">
      <w:pPr>
        <w:pStyle w:val="ListParagraph"/>
        <w:ind w:left="1440"/>
        <w:rPr>
          <w:rFonts w:ascii="Times New Roman" w:hAnsi="Times New Roman" w:cs="Times New Roman"/>
          <w:sz w:val="24"/>
          <w:szCs w:val="24"/>
        </w:rPr>
      </w:pPr>
    </w:p>
    <w:p w:rsidR="00105955" w:rsidRPr="00EE1252" w:rsidRDefault="004A233B" w:rsidP="00B267F6">
      <w:pPr>
        <w:pStyle w:val="ListParagraph"/>
        <w:numPr>
          <w:ilvl w:val="0"/>
          <w:numId w:val="8"/>
        </w:numPr>
        <w:rPr>
          <w:rFonts w:ascii="Times New Roman" w:hAnsi="Times New Roman" w:cs="Times New Roman"/>
          <w:sz w:val="24"/>
          <w:szCs w:val="24"/>
        </w:rPr>
      </w:pPr>
      <w:r w:rsidRPr="008D7A9A">
        <w:rPr>
          <w:rFonts w:ascii="Times New Roman" w:hAnsi="Times New Roman" w:cs="Times New Roman"/>
          <w:sz w:val="24"/>
          <w:szCs w:val="24"/>
        </w:rPr>
        <w:t xml:space="preserve">By </w:t>
      </w:r>
      <w:r w:rsidRPr="008D7A9A">
        <w:rPr>
          <w:rFonts w:ascii="Times New Roman" w:hAnsi="Times New Roman" w:cs="Times New Roman"/>
          <w:sz w:val="24"/>
          <w:szCs w:val="24"/>
          <w:u w:val="single"/>
        </w:rPr>
        <w:t xml:space="preserve">assessing </w:t>
      </w:r>
      <w:r w:rsidR="008D7A9A" w:rsidRPr="008D7A9A">
        <w:rPr>
          <w:rFonts w:ascii="Times New Roman" w:hAnsi="Times New Roman" w:cs="Times New Roman"/>
          <w:sz w:val="24"/>
          <w:szCs w:val="24"/>
          <w:u w:val="single"/>
        </w:rPr>
        <w:t>over time</w:t>
      </w:r>
      <w:r w:rsidR="008D7A9A" w:rsidRPr="008D7A9A">
        <w:rPr>
          <w:rFonts w:ascii="Times New Roman" w:hAnsi="Times New Roman" w:cs="Times New Roman"/>
          <w:sz w:val="24"/>
          <w:szCs w:val="24"/>
        </w:rPr>
        <w:t>, students have ample opportunities to demonstrate their learning</w:t>
      </w:r>
      <w:r w:rsidR="00105955">
        <w:rPr>
          <w:rFonts w:ascii="Times New Roman" w:hAnsi="Times New Roman" w:cs="Times New Roman"/>
          <w:sz w:val="24"/>
          <w:szCs w:val="24"/>
        </w:rPr>
        <w:t>,</w:t>
      </w:r>
      <w:r w:rsidR="008D7A9A" w:rsidRPr="008D7A9A">
        <w:rPr>
          <w:rFonts w:ascii="Times New Roman" w:hAnsi="Times New Roman" w:cs="Times New Roman"/>
          <w:sz w:val="24"/>
          <w:szCs w:val="24"/>
        </w:rPr>
        <w:t xml:space="preserve"> and the department is able to monitor learning development as </w:t>
      </w:r>
      <w:r w:rsidR="00105955">
        <w:rPr>
          <w:rFonts w:ascii="Times New Roman" w:hAnsi="Times New Roman" w:cs="Times New Roman"/>
          <w:sz w:val="24"/>
          <w:szCs w:val="24"/>
        </w:rPr>
        <w:t xml:space="preserve">students </w:t>
      </w:r>
      <w:r w:rsidR="008D7A9A" w:rsidRPr="008D7A9A">
        <w:rPr>
          <w:rFonts w:ascii="Times New Roman" w:hAnsi="Times New Roman" w:cs="Times New Roman"/>
          <w:sz w:val="24"/>
          <w:szCs w:val="24"/>
        </w:rPr>
        <w:t xml:space="preserve">progress through the course sequence. Knowing students cannot demonstrate a learning outcome in the capstone course gives too little information, too late; and, programs do not have enough information to know where in the course sequence adjustments should be made. </w:t>
      </w:r>
    </w:p>
    <w:p w:rsidR="00105955" w:rsidRDefault="00626FF3" w:rsidP="00B267F6">
      <w:pPr>
        <w:ind w:left="720"/>
        <w:rPr>
          <w:rFonts w:ascii="Times New Roman" w:hAnsi="Times New Roman" w:cs="Times New Roman"/>
          <w:sz w:val="24"/>
          <w:szCs w:val="24"/>
        </w:rPr>
      </w:pPr>
      <w:r>
        <w:rPr>
          <w:rFonts w:ascii="Times New Roman" w:hAnsi="Times New Roman" w:cs="Times New Roman"/>
          <w:sz w:val="24"/>
          <w:szCs w:val="24"/>
        </w:rPr>
        <w:t>NOTE:  Triangulation</w:t>
      </w:r>
      <w:r w:rsidR="007E66AC">
        <w:rPr>
          <w:rFonts w:ascii="Times New Roman" w:hAnsi="Times New Roman" w:cs="Times New Roman"/>
          <w:sz w:val="24"/>
          <w:szCs w:val="24"/>
        </w:rPr>
        <w:t xml:space="preserve"> </w:t>
      </w:r>
      <w:r w:rsidR="00105955">
        <w:rPr>
          <w:rFonts w:ascii="Times New Roman" w:hAnsi="Times New Roman" w:cs="Times New Roman"/>
          <w:sz w:val="24"/>
          <w:szCs w:val="24"/>
        </w:rPr>
        <w:t>is key. E</w:t>
      </w:r>
      <w:r w:rsidR="007E66AC">
        <w:rPr>
          <w:rFonts w:ascii="Times New Roman" w:hAnsi="Times New Roman" w:cs="Times New Roman"/>
          <w:sz w:val="24"/>
          <w:szCs w:val="24"/>
        </w:rPr>
        <w:t>valuation of learning outcomes should include combinations of assessments with most being direct evidence of student learning (at least 2</w:t>
      </w:r>
      <w:r w:rsidR="00FE1931">
        <w:rPr>
          <w:rFonts w:ascii="Times New Roman" w:hAnsi="Times New Roman" w:cs="Times New Roman"/>
          <w:sz w:val="24"/>
          <w:szCs w:val="24"/>
        </w:rPr>
        <w:t>-3</w:t>
      </w:r>
      <w:r w:rsidR="007E66AC">
        <w:rPr>
          <w:rFonts w:ascii="Times New Roman" w:hAnsi="Times New Roman" w:cs="Times New Roman"/>
          <w:sz w:val="24"/>
          <w:szCs w:val="24"/>
        </w:rPr>
        <w:t xml:space="preserve"> direct measures with possibly 1 indirect measure).</w:t>
      </w:r>
    </w:p>
    <w:p w:rsidR="007E66AC" w:rsidRDefault="007E66AC" w:rsidP="00B267F6">
      <w:pPr>
        <w:pStyle w:val="ListParagraph"/>
        <w:numPr>
          <w:ilvl w:val="0"/>
          <w:numId w:val="9"/>
        </w:numPr>
        <w:ind w:left="1440"/>
        <w:rPr>
          <w:rFonts w:ascii="Times New Roman" w:hAnsi="Times New Roman" w:cs="Times New Roman"/>
          <w:sz w:val="24"/>
          <w:szCs w:val="24"/>
        </w:rPr>
      </w:pPr>
      <w:r w:rsidRPr="00EE1252">
        <w:rPr>
          <w:rFonts w:ascii="Times New Roman" w:hAnsi="Times New Roman" w:cs="Times New Roman"/>
          <w:b/>
          <w:sz w:val="24"/>
          <w:szCs w:val="24"/>
        </w:rPr>
        <w:t>Direct measures</w:t>
      </w:r>
      <w:r>
        <w:rPr>
          <w:rFonts w:ascii="Times New Roman" w:hAnsi="Times New Roman" w:cs="Times New Roman"/>
          <w:sz w:val="24"/>
          <w:szCs w:val="24"/>
        </w:rPr>
        <w:t xml:space="preserve"> include immediate evaluation of a student performance, such as a test, paper, project, laboratory procedure, musical performance, etc. They can be classroom-based activities, department-level exams or projects, or standardized tests relevant to the field. Student performance must be measured </w:t>
      </w:r>
      <w:r w:rsidRPr="007E66AC">
        <w:rPr>
          <w:rFonts w:ascii="Times New Roman" w:hAnsi="Times New Roman" w:cs="Times New Roman"/>
          <w:i/>
          <w:sz w:val="24"/>
          <w:szCs w:val="24"/>
          <w:u w:val="single"/>
        </w:rPr>
        <w:t xml:space="preserve">using explicit criteria </w:t>
      </w:r>
      <w:r>
        <w:rPr>
          <w:rFonts w:ascii="Times New Roman" w:hAnsi="Times New Roman" w:cs="Times New Roman"/>
          <w:sz w:val="24"/>
          <w:szCs w:val="24"/>
        </w:rPr>
        <w:t xml:space="preserve">connected to the learning outcomes. </w:t>
      </w:r>
    </w:p>
    <w:p w:rsidR="007E66AC" w:rsidRDefault="007E66AC" w:rsidP="00B267F6">
      <w:pPr>
        <w:pStyle w:val="ListParagraph"/>
        <w:ind w:left="1440"/>
        <w:rPr>
          <w:rFonts w:ascii="Times New Roman" w:hAnsi="Times New Roman" w:cs="Times New Roman"/>
          <w:sz w:val="24"/>
          <w:szCs w:val="24"/>
        </w:rPr>
      </w:pPr>
    </w:p>
    <w:p w:rsidR="00FE1931" w:rsidRPr="00EE1252" w:rsidRDefault="007E66AC" w:rsidP="00B267F6">
      <w:pPr>
        <w:pStyle w:val="ListParagraph"/>
        <w:numPr>
          <w:ilvl w:val="0"/>
          <w:numId w:val="9"/>
        </w:numPr>
        <w:ind w:left="1440"/>
        <w:rPr>
          <w:rFonts w:ascii="Times New Roman" w:hAnsi="Times New Roman" w:cs="Times New Roman"/>
          <w:sz w:val="24"/>
          <w:szCs w:val="24"/>
        </w:rPr>
      </w:pPr>
      <w:r w:rsidRPr="00EE1252">
        <w:rPr>
          <w:rFonts w:ascii="Times New Roman" w:hAnsi="Times New Roman" w:cs="Times New Roman"/>
          <w:b/>
          <w:sz w:val="24"/>
          <w:szCs w:val="24"/>
        </w:rPr>
        <w:t>Indirect measures</w:t>
      </w:r>
      <w:r>
        <w:rPr>
          <w:rFonts w:ascii="Times New Roman" w:hAnsi="Times New Roman" w:cs="Times New Roman"/>
          <w:sz w:val="24"/>
          <w:szCs w:val="24"/>
        </w:rPr>
        <w:t xml:space="preserve"> include student reports about what they learned (from student evaluations, exit surveys, or alumni surveys), record of job placement, graduate school admissions, or fellowships and prizes won by graduates. </w:t>
      </w:r>
      <w:r w:rsidR="00FE1931">
        <w:rPr>
          <w:rFonts w:ascii="Times New Roman" w:hAnsi="Times New Roman" w:cs="Times New Roman"/>
          <w:sz w:val="24"/>
          <w:szCs w:val="24"/>
        </w:rPr>
        <w:t xml:space="preserve">(From </w:t>
      </w:r>
      <w:proofErr w:type="spellStart"/>
      <w:r w:rsidR="00FE1931">
        <w:rPr>
          <w:rFonts w:ascii="Times New Roman" w:hAnsi="Times New Roman" w:cs="Times New Roman"/>
          <w:sz w:val="24"/>
          <w:szCs w:val="24"/>
        </w:rPr>
        <w:t>Walvoord</w:t>
      </w:r>
      <w:proofErr w:type="spellEnd"/>
      <w:r w:rsidR="00FE1931">
        <w:rPr>
          <w:rFonts w:ascii="Times New Roman" w:hAnsi="Times New Roman" w:cs="Times New Roman"/>
          <w:sz w:val="24"/>
          <w:szCs w:val="24"/>
        </w:rPr>
        <w:t>, 2004)</w:t>
      </w:r>
      <w:r w:rsidR="008C3EC4" w:rsidRPr="008C3EC4">
        <w:rPr>
          <w:rFonts w:ascii="Times New Roman" w:hAnsi="Times New Roman" w:cs="Times New Roman"/>
          <w:noProof/>
          <w:sz w:val="24"/>
          <w:szCs w:val="24"/>
        </w:rPr>
        <w:t xml:space="preserve"> </w:t>
      </w:r>
      <w:r w:rsidR="008C3EC4" w:rsidRPr="008C3EC4">
        <w:rPr>
          <w:rFonts w:ascii="Times New Roman" w:hAnsi="Times New Roman" w:cs="Times New Roman"/>
          <w:noProof/>
          <w:sz w:val="24"/>
          <w:szCs w:val="24"/>
        </w:rPr>
        <w:drawing>
          <wp:inline distT="0" distB="0" distL="0" distR="0">
            <wp:extent cx="4972050" cy="2771775"/>
            <wp:effectExtent l="0" t="0" r="0" b="9525"/>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E1931" w:rsidRPr="00FE1931" w:rsidRDefault="00FE1931" w:rsidP="00B267F6">
      <w:pPr>
        <w:ind w:left="720"/>
        <w:rPr>
          <w:rFonts w:ascii="Times New Roman" w:hAnsi="Times New Roman" w:cs="Times New Roman"/>
          <w:sz w:val="24"/>
          <w:szCs w:val="24"/>
        </w:rPr>
      </w:pPr>
    </w:p>
    <w:p w:rsidR="007E66AC" w:rsidRPr="00EE1252" w:rsidRDefault="00EE1252" w:rsidP="00B267F6">
      <w:pPr>
        <w:pStyle w:val="ListParagraph"/>
        <w:numPr>
          <w:ilvl w:val="0"/>
          <w:numId w:val="4"/>
        </w:numPr>
        <w:rPr>
          <w:rFonts w:ascii="Times New Roman" w:hAnsi="Times New Roman" w:cs="Times New Roman"/>
          <w:b/>
          <w:sz w:val="24"/>
          <w:szCs w:val="24"/>
        </w:rPr>
      </w:pPr>
      <w:r w:rsidRPr="00EE1252">
        <w:rPr>
          <w:rFonts w:ascii="Times New Roman" w:hAnsi="Times New Roman" w:cs="Times New Roman"/>
          <w:b/>
          <w:sz w:val="24"/>
          <w:szCs w:val="24"/>
        </w:rPr>
        <w:t xml:space="preserve">Use the findings for departmental decision making in areas such as curriculum, pedagogy, and other aspects that affect learning. </w:t>
      </w:r>
    </w:p>
    <w:p w:rsidR="007E66AC" w:rsidRDefault="00E95B3B" w:rsidP="00B267F6">
      <w:pPr>
        <w:ind w:left="720"/>
        <w:rPr>
          <w:rFonts w:ascii="Times New Roman" w:hAnsi="Times New Roman" w:cs="Times New Roman"/>
          <w:sz w:val="24"/>
          <w:szCs w:val="24"/>
        </w:rPr>
      </w:pPr>
      <w:r>
        <w:rPr>
          <w:rFonts w:ascii="Times New Roman" w:hAnsi="Times New Roman" w:cs="Times New Roman"/>
          <w:sz w:val="24"/>
          <w:szCs w:val="24"/>
        </w:rPr>
        <w:t xml:space="preserve">To use program-level findings when making plans in a department or program, time must be allotted for information sharing and reflection. Examine the annual meeting schedule. When would be the most effective times to share data and discuss the findings? Is it a predictable annual event? For assessment to be most useful, findings should be discussed prior to planning for the following year. </w:t>
      </w:r>
    </w:p>
    <w:p w:rsidR="00E95B3B" w:rsidRDefault="00E95B3B" w:rsidP="00B267F6">
      <w:pPr>
        <w:ind w:left="720"/>
        <w:rPr>
          <w:rFonts w:ascii="Times New Roman" w:hAnsi="Times New Roman" w:cs="Times New Roman"/>
          <w:sz w:val="24"/>
          <w:szCs w:val="24"/>
        </w:rPr>
      </w:pPr>
      <w:r>
        <w:rPr>
          <w:rFonts w:ascii="Times New Roman" w:hAnsi="Times New Roman" w:cs="Times New Roman"/>
          <w:sz w:val="24"/>
          <w:szCs w:val="24"/>
        </w:rPr>
        <w:t xml:space="preserve">As a department, discuss possible changes to address areas of student weakness. </w:t>
      </w:r>
      <w:r w:rsidR="009F3FE1">
        <w:rPr>
          <w:rFonts w:ascii="Times New Roman" w:hAnsi="Times New Roman" w:cs="Times New Roman"/>
          <w:sz w:val="24"/>
          <w:szCs w:val="24"/>
        </w:rPr>
        <w:t>Some possible changes are listed below.</w:t>
      </w:r>
    </w:p>
    <w:p w:rsidR="009F3FE1" w:rsidRDefault="009F3FE1" w:rsidP="00B267F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assessment is not providing useful information; the department develops a different mechanism for assessing an aspect of student learning.</w:t>
      </w:r>
    </w:p>
    <w:p w:rsidR="009F3FE1" w:rsidRDefault="009F3FE1" w:rsidP="00B267F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Students’ topic knowledge demonstrated in their capstone project lacks multiple perspectives; the book and subsequent readings assigned in lower level classes are changed to better address the topic.</w:t>
      </w:r>
    </w:p>
    <w:p w:rsidR="009F3FE1" w:rsidRDefault="009F3FE1" w:rsidP="00B267F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Student prerequisite knowledge is satisfactorily demonstrated at the end of the introductory course, but much of knowledge is not retained by the junior year; the department develops review assignments of requisite knowledge to be given as homework throughout the 200 and 300 level courses.</w:t>
      </w:r>
    </w:p>
    <w:p w:rsidR="00B267F6" w:rsidRDefault="00B267F6" w:rsidP="00B267F6">
      <w:pPr>
        <w:pStyle w:val="ListParagraph"/>
        <w:ind w:left="1080"/>
        <w:rPr>
          <w:rFonts w:ascii="Times New Roman" w:hAnsi="Times New Roman" w:cs="Times New Roman"/>
          <w:sz w:val="24"/>
          <w:szCs w:val="24"/>
        </w:rPr>
      </w:pPr>
    </w:p>
    <w:p w:rsidR="00B267F6" w:rsidRDefault="00B267F6" w:rsidP="00B267F6">
      <w:pPr>
        <w:pStyle w:val="ListParagraph"/>
        <w:numPr>
          <w:ilvl w:val="0"/>
          <w:numId w:val="4"/>
        </w:numPr>
        <w:rPr>
          <w:rFonts w:ascii="Times New Roman" w:hAnsi="Times New Roman" w:cs="Times New Roman"/>
          <w:b/>
          <w:sz w:val="24"/>
          <w:szCs w:val="24"/>
        </w:rPr>
      </w:pPr>
      <w:r w:rsidRPr="00B267F6">
        <w:rPr>
          <w:rFonts w:ascii="Times New Roman" w:hAnsi="Times New Roman" w:cs="Times New Roman"/>
          <w:b/>
          <w:sz w:val="24"/>
          <w:szCs w:val="24"/>
        </w:rPr>
        <w:t xml:space="preserve">Tie </w:t>
      </w:r>
      <w:r>
        <w:rPr>
          <w:rFonts w:ascii="Times New Roman" w:hAnsi="Times New Roman" w:cs="Times New Roman"/>
          <w:b/>
          <w:sz w:val="24"/>
          <w:szCs w:val="24"/>
        </w:rPr>
        <w:t xml:space="preserve">the </w:t>
      </w:r>
      <w:r w:rsidRPr="00B267F6">
        <w:rPr>
          <w:rFonts w:ascii="Times New Roman" w:hAnsi="Times New Roman" w:cs="Times New Roman"/>
          <w:b/>
          <w:sz w:val="24"/>
          <w:szCs w:val="24"/>
        </w:rPr>
        <w:t xml:space="preserve">assessment </w:t>
      </w:r>
      <w:r>
        <w:rPr>
          <w:rFonts w:ascii="Times New Roman" w:hAnsi="Times New Roman" w:cs="Times New Roman"/>
          <w:b/>
          <w:sz w:val="24"/>
          <w:szCs w:val="24"/>
        </w:rPr>
        <w:t xml:space="preserve">process </w:t>
      </w:r>
      <w:r w:rsidRPr="00B267F6">
        <w:rPr>
          <w:rFonts w:ascii="Times New Roman" w:hAnsi="Times New Roman" w:cs="Times New Roman"/>
          <w:b/>
          <w:sz w:val="24"/>
          <w:szCs w:val="24"/>
        </w:rPr>
        <w:t>to planning and budgeting.</w:t>
      </w:r>
    </w:p>
    <w:p w:rsidR="00B267F6" w:rsidRDefault="00B267F6" w:rsidP="00B267F6">
      <w:pPr>
        <w:pStyle w:val="ListParagraph"/>
        <w:rPr>
          <w:rFonts w:ascii="Times New Roman" w:hAnsi="Times New Roman" w:cs="Times New Roman"/>
          <w:b/>
          <w:sz w:val="24"/>
          <w:szCs w:val="24"/>
        </w:rPr>
      </w:pPr>
    </w:p>
    <w:p w:rsidR="00B267F6" w:rsidRDefault="00B267F6" w:rsidP="00B267F6">
      <w:pPr>
        <w:pStyle w:val="ListParagraph"/>
        <w:rPr>
          <w:rFonts w:ascii="Times New Roman" w:hAnsi="Times New Roman" w:cs="Times New Roman"/>
          <w:sz w:val="24"/>
          <w:szCs w:val="24"/>
        </w:rPr>
      </w:pPr>
      <w:r>
        <w:rPr>
          <w:rFonts w:ascii="Times New Roman" w:hAnsi="Times New Roman" w:cs="Times New Roman"/>
          <w:sz w:val="24"/>
          <w:szCs w:val="24"/>
        </w:rPr>
        <w:t>Often, program-level assessment results suggest fairly simple, low-cost actions similar to the ones des</w:t>
      </w:r>
      <w:r w:rsidR="00512D63">
        <w:rPr>
          <w:rFonts w:ascii="Times New Roman" w:hAnsi="Times New Roman" w:cs="Times New Roman"/>
          <w:sz w:val="24"/>
          <w:szCs w:val="24"/>
        </w:rPr>
        <w:t>cribed above. However, sometimes assessment results point to a problem that takes time, planning, and resources to address (</w:t>
      </w:r>
      <w:proofErr w:type="spellStart"/>
      <w:r w:rsidR="00512D63">
        <w:rPr>
          <w:rFonts w:ascii="Times New Roman" w:hAnsi="Times New Roman" w:cs="Times New Roman"/>
          <w:sz w:val="24"/>
          <w:szCs w:val="24"/>
        </w:rPr>
        <w:t>Suskie</w:t>
      </w:r>
      <w:proofErr w:type="spellEnd"/>
      <w:r w:rsidR="00512D63">
        <w:rPr>
          <w:rFonts w:ascii="Times New Roman" w:hAnsi="Times New Roman" w:cs="Times New Roman"/>
          <w:sz w:val="24"/>
          <w:szCs w:val="24"/>
        </w:rPr>
        <w:t>, 2009). Using assessment results to request resources is a powerful strategy to promote a culture of assessment.</w:t>
      </w:r>
    </w:p>
    <w:p w:rsidR="00512D63" w:rsidRDefault="00512D63" w:rsidP="00B267F6">
      <w:pPr>
        <w:pStyle w:val="ListParagraph"/>
        <w:rPr>
          <w:rFonts w:ascii="Times New Roman" w:hAnsi="Times New Roman" w:cs="Times New Roman"/>
          <w:sz w:val="24"/>
          <w:szCs w:val="24"/>
        </w:rPr>
      </w:pPr>
    </w:p>
    <w:p w:rsidR="00512D63" w:rsidRDefault="00484D2B" w:rsidP="003C7EB3">
      <w:pPr>
        <w:pStyle w:val="ListParagraph"/>
        <w:spacing w:before="240" w:line="240" w:lineRule="auto"/>
        <w:ind w:left="0"/>
        <w:jc w:val="center"/>
        <w:rPr>
          <w:rFonts w:ascii="Times New Roman" w:hAnsi="Times New Roman" w:cs="Times New Roman"/>
          <w:b/>
          <w:sz w:val="24"/>
          <w:szCs w:val="24"/>
        </w:rPr>
      </w:pPr>
      <w:r>
        <w:rPr>
          <w:rFonts w:ascii="Times New Roman" w:hAnsi="Times New Roman" w:cs="Times New Roman"/>
          <w:b/>
          <w:sz w:val="24"/>
          <w:szCs w:val="24"/>
        </w:rPr>
        <w:t>References</w:t>
      </w:r>
    </w:p>
    <w:p w:rsidR="003C7EB3" w:rsidRDefault="003C7EB3" w:rsidP="003C7EB3">
      <w:pPr>
        <w:pStyle w:val="ListParagraph"/>
        <w:spacing w:before="240" w:line="240" w:lineRule="auto"/>
        <w:ind w:left="0"/>
        <w:rPr>
          <w:rFonts w:ascii="Times New Roman" w:hAnsi="Times New Roman" w:cs="Times New Roman"/>
          <w:b/>
          <w:sz w:val="24"/>
          <w:szCs w:val="24"/>
        </w:rPr>
      </w:pPr>
    </w:p>
    <w:p w:rsidR="003C7EB3" w:rsidRDefault="003C7EB3" w:rsidP="003C7EB3">
      <w:pPr>
        <w:pStyle w:val="ListParagraph"/>
        <w:spacing w:before="240" w:line="240" w:lineRule="auto"/>
        <w:ind w:hanging="720"/>
        <w:rPr>
          <w:rFonts w:ascii="Times New Roman" w:hAnsi="Times New Roman" w:cs="Times New Roman"/>
          <w:sz w:val="24"/>
          <w:szCs w:val="24"/>
        </w:rPr>
      </w:pP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A. W. (1996). </w:t>
      </w:r>
      <w:proofErr w:type="gramStart"/>
      <w:r w:rsidRPr="003C7EB3">
        <w:rPr>
          <w:rFonts w:ascii="Times New Roman" w:hAnsi="Times New Roman" w:cs="Times New Roman"/>
          <w:sz w:val="24"/>
          <w:szCs w:val="24"/>
        </w:rPr>
        <w:t>9 Principles of good practice for assessing student learning.</w:t>
      </w:r>
      <w:proofErr w:type="gramEnd"/>
      <w:r>
        <w:rPr>
          <w:rFonts w:ascii="Times New Roman" w:hAnsi="Times New Roman" w:cs="Times New Roman"/>
          <w:i/>
          <w:sz w:val="24"/>
          <w:szCs w:val="24"/>
        </w:rPr>
        <w:t xml:space="preserve"> </w:t>
      </w:r>
      <w:proofErr w:type="gramStart"/>
      <w:r w:rsidRPr="003C7EB3">
        <w:rPr>
          <w:rFonts w:ascii="Times New Roman" w:hAnsi="Times New Roman" w:cs="Times New Roman"/>
          <w:i/>
          <w:sz w:val="24"/>
          <w:szCs w:val="24"/>
        </w:rPr>
        <w:t>AAHE Assessment Forum</w:t>
      </w:r>
      <w:r>
        <w:rPr>
          <w:rFonts w:ascii="Times New Roman" w:hAnsi="Times New Roman" w:cs="Times New Roman"/>
          <w:i/>
          <w:sz w:val="24"/>
          <w:szCs w:val="24"/>
        </w:rPr>
        <w:t>.</w:t>
      </w:r>
      <w:proofErr w:type="gramEnd"/>
      <w:r>
        <w:rPr>
          <w:rFonts w:ascii="Times New Roman" w:hAnsi="Times New Roman" w:cs="Times New Roman"/>
          <w:sz w:val="24"/>
          <w:szCs w:val="24"/>
        </w:rPr>
        <w:t xml:space="preserve"> Retrieved from </w:t>
      </w:r>
      <w:r w:rsidRPr="003C7EB3">
        <w:rPr>
          <w:rFonts w:ascii="Times New Roman" w:hAnsi="Times New Roman" w:cs="Times New Roman"/>
          <w:sz w:val="24"/>
          <w:szCs w:val="24"/>
        </w:rPr>
        <w:t>http://www.academicprograms.calpoly.edu/pdfs/</w:t>
      </w:r>
    </w:p>
    <w:p w:rsidR="003C7EB3" w:rsidRPr="003C7EB3" w:rsidRDefault="003C7EB3" w:rsidP="003C7EB3">
      <w:pPr>
        <w:pStyle w:val="ListParagraph"/>
        <w:spacing w:before="240" w:after="0" w:line="240" w:lineRule="auto"/>
        <w:rPr>
          <w:rFonts w:ascii="Times New Roman" w:hAnsi="Times New Roman" w:cs="Times New Roman"/>
          <w:sz w:val="24"/>
          <w:szCs w:val="24"/>
        </w:rPr>
      </w:pPr>
      <w:proofErr w:type="gramStart"/>
      <w:r>
        <w:rPr>
          <w:rFonts w:ascii="Times New Roman" w:hAnsi="Times New Roman" w:cs="Times New Roman"/>
          <w:sz w:val="24"/>
          <w:szCs w:val="24"/>
        </w:rPr>
        <w:t>assess/</w:t>
      </w:r>
      <w:proofErr w:type="gramEnd"/>
      <w:r w:rsidRPr="003C7EB3">
        <w:rPr>
          <w:rFonts w:ascii="Times New Roman" w:hAnsi="Times New Roman" w:cs="Times New Roman"/>
          <w:sz w:val="24"/>
          <w:szCs w:val="24"/>
        </w:rPr>
        <w:t>nine_principles_good_practice.pdf</w:t>
      </w:r>
    </w:p>
    <w:p w:rsidR="00103802" w:rsidRDefault="00103802" w:rsidP="003C7EB3">
      <w:pPr>
        <w:pStyle w:val="ListParagraph"/>
        <w:spacing w:before="240" w:after="0" w:line="240" w:lineRule="auto"/>
        <w:ind w:hanging="720"/>
        <w:rPr>
          <w:rFonts w:ascii="Times New Roman" w:hAnsi="Times New Roman" w:cs="Times New Roman"/>
          <w:sz w:val="24"/>
          <w:szCs w:val="24"/>
        </w:rPr>
      </w:pPr>
      <w:proofErr w:type="gramStart"/>
      <w:r>
        <w:rPr>
          <w:rFonts w:ascii="Times New Roman" w:hAnsi="Times New Roman" w:cs="Times New Roman"/>
          <w:sz w:val="24"/>
          <w:szCs w:val="24"/>
        </w:rPr>
        <w:t>Commission on Colleges of the Southern Association of Colleges and Schools.</w:t>
      </w:r>
      <w:proofErr w:type="gramEnd"/>
      <w:r>
        <w:rPr>
          <w:rFonts w:ascii="Times New Roman" w:hAnsi="Times New Roman" w:cs="Times New Roman"/>
          <w:sz w:val="24"/>
          <w:szCs w:val="24"/>
        </w:rPr>
        <w:t xml:space="preserve"> (2008).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principles of accreditation: Foundations for Quality Enhancement</w:t>
      </w:r>
      <w:r>
        <w:rPr>
          <w:rFonts w:ascii="Times New Roman" w:hAnsi="Times New Roman" w:cs="Times New Roman"/>
          <w:sz w:val="24"/>
          <w:szCs w:val="24"/>
        </w:rPr>
        <w:t xml:space="preserve"> (3</w:t>
      </w:r>
      <w:r w:rsidRPr="00484D2B">
        <w:rPr>
          <w:rFonts w:ascii="Times New Roman" w:hAnsi="Times New Roman" w:cs="Times New Roman"/>
          <w:sz w:val="24"/>
          <w:szCs w:val="24"/>
          <w:vertAlign w:val="superscript"/>
        </w:rPr>
        <w:t>rd</w:t>
      </w:r>
      <w:r>
        <w:rPr>
          <w:rFonts w:ascii="Times New Roman" w:hAnsi="Times New Roman" w:cs="Times New Roman"/>
          <w:sz w:val="24"/>
          <w:szCs w:val="24"/>
        </w:rPr>
        <w:t xml:space="preserve"> ed.). Decatur, GA: Author.</w:t>
      </w:r>
    </w:p>
    <w:p w:rsidR="00103802" w:rsidRDefault="00484D2B" w:rsidP="003C7EB3">
      <w:pPr>
        <w:pStyle w:val="ListParagraph"/>
        <w:spacing w:before="240" w:after="0" w:line="240" w:lineRule="auto"/>
        <w:ind w:hanging="720"/>
        <w:rPr>
          <w:rFonts w:ascii="Times New Roman" w:hAnsi="Times New Roman" w:cs="Times New Roman"/>
          <w:sz w:val="24"/>
          <w:szCs w:val="24"/>
        </w:rPr>
      </w:pPr>
      <w:proofErr w:type="spellStart"/>
      <w:r w:rsidRPr="00484D2B">
        <w:rPr>
          <w:rFonts w:ascii="Times New Roman" w:hAnsi="Times New Roman" w:cs="Times New Roman"/>
          <w:sz w:val="24"/>
          <w:szCs w:val="24"/>
        </w:rPr>
        <w:t>Suskie</w:t>
      </w:r>
      <w:proofErr w:type="spellEnd"/>
      <w:r w:rsidRPr="00484D2B">
        <w:rPr>
          <w:rFonts w:ascii="Times New Roman" w:hAnsi="Times New Roman" w:cs="Times New Roman"/>
          <w:sz w:val="24"/>
          <w:szCs w:val="24"/>
        </w:rPr>
        <w:t xml:space="preserve">, L. (2009). </w:t>
      </w:r>
      <w:r w:rsidRPr="00484D2B">
        <w:rPr>
          <w:rFonts w:ascii="Times New Roman" w:hAnsi="Times New Roman" w:cs="Times New Roman"/>
          <w:i/>
          <w:sz w:val="24"/>
          <w:szCs w:val="24"/>
        </w:rPr>
        <w:t xml:space="preserve">Assessing student learning: A common sense </w:t>
      </w:r>
      <w:proofErr w:type="gramStart"/>
      <w:r w:rsidRPr="00484D2B">
        <w:rPr>
          <w:rFonts w:ascii="Times New Roman" w:hAnsi="Times New Roman" w:cs="Times New Roman"/>
          <w:i/>
          <w:sz w:val="24"/>
          <w:szCs w:val="24"/>
        </w:rPr>
        <w:t>guide</w:t>
      </w:r>
      <w:proofErr w:type="gramEnd"/>
      <w:r w:rsidRPr="00484D2B">
        <w:rPr>
          <w:rFonts w:ascii="Times New Roman" w:hAnsi="Times New Roman" w:cs="Times New Roman"/>
          <w:i/>
          <w:sz w:val="24"/>
          <w:szCs w:val="24"/>
        </w:rPr>
        <w:t xml:space="preserve"> </w:t>
      </w:r>
      <w:r w:rsidRPr="00484D2B">
        <w:rPr>
          <w:rFonts w:ascii="Times New Roman" w:hAnsi="Times New Roman" w:cs="Times New Roman"/>
          <w:sz w:val="24"/>
          <w:szCs w:val="24"/>
        </w:rPr>
        <w:t>(2</w:t>
      </w:r>
      <w:r w:rsidRPr="00484D2B">
        <w:rPr>
          <w:rFonts w:ascii="Times New Roman" w:hAnsi="Times New Roman" w:cs="Times New Roman"/>
          <w:sz w:val="24"/>
          <w:szCs w:val="24"/>
          <w:vertAlign w:val="superscript"/>
        </w:rPr>
        <w:t>nd</w:t>
      </w:r>
      <w:r w:rsidRPr="00484D2B">
        <w:rPr>
          <w:rFonts w:ascii="Times New Roman" w:hAnsi="Times New Roman" w:cs="Times New Roman"/>
          <w:sz w:val="24"/>
          <w:szCs w:val="24"/>
        </w:rPr>
        <w:t xml:space="preserve"> ed.). San Francisco, CA: </w:t>
      </w:r>
      <w:proofErr w:type="spellStart"/>
      <w:r w:rsidRPr="00484D2B">
        <w:rPr>
          <w:rFonts w:ascii="Times New Roman" w:hAnsi="Times New Roman" w:cs="Times New Roman"/>
          <w:sz w:val="24"/>
          <w:szCs w:val="24"/>
        </w:rPr>
        <w:t>Jossey</w:t>
      </w:r>
      <w:proofErr w:type="spellEnd"/>
      <w:r w:rsidRPr="00484D2B">
        <w:rPr>
          <w:rFonts w:ascii="Times New Roman" w:hAnsi="Times New Roman" w:cs="Times New Roman"/>
          <w:sz w:val="24"/>
          <w:szCs w:val="24"/>
        </w:rPr>
        <w:t>-Bass</w:t>
      </w:r>
      <w:r>
        <w:rPr>
          <w:rFonts w:ascii="Times New Roman" w:hAnsi="Times New Roman" w:cs="Times New Roman"/>
          <w:sz w:val="24"/>
          <w:szCs w:val="24"/>
        </w:rPr>
        <w:t>.</w:t>
      </w:r>
    </w:p>
    <w:p w:rsidR="00574C30" w:rsidRDefault="00484D2B" w:rsidP="00574C30">
      <w:pPr>
        <w:pStyle w:val="ListParagraph"/>
        <w:spacing w:before="240" w:after="0" w:line="240" w:lineRule="auto"/>
        <w:ind w:hanging="720"/>
        <w:rPr>
          <w:rFonts w:ascii="Times New Roman" w:hAnsi="Times New Roman" w:cs="Times New Roman"/>
          <w:sz w:val="24"/>
          <w:szCs w:val="24"/>
        </w:rPr>
      </w:pPr>
      <w:proofErr w:type="spellStart"/>
      <w:r>
        <w:rPr>
          <w:rFonts w:ascii="Times New Roman" w:hAnsi="Times New Roman" w:cs="Times New Roman"/>
          <w:sz w:val="24"/>
          <w:szCs w:val="24"/>
        </w:rPr>
        <w:t>Walvoord</w:t>
      </w:r>
      <w:proofErr w:type="spellEnd"/>
      <w:r>
        <w:rPr>
          <w:rFonts w:ascii="Times New Roman" w:hAnsi="Times New Roman" w:cs="Times New Roman"/>
          <w:sz w:val="24"/>
          <w:szCs w:val="24"/>
        </w:rPr>
        <w:t xml:space="preserve">, B. E. (2004). </w:t>
      </w:r>
      <w:r>
        <w:rPr>
          <w:rFonts w:ascii="Times New Roman" w:hAnsi="Times New Roman" w:cs="Times New Roman"/>
          <w:i/>
          <w:sz w:val="24"/>
          <w:szCs w:val="24"/>
        </w:rPr>
        <w:t>Assessment clear and simple: A practical guide for institutions, departments, and general education.</w:t>
      </w:r>
      <w:r>
        <w:rPr>
          <w:rFonts w:ascii="Times New Roman" w:hAnsi="Times New Roman" w:cs="Times New Roman"/>
          <w:sz w:val="24"/>
          <w:szCs w:val="24"/>
        </w:rPr>
        <w:t xml:space="preserve"> San Francisco, CA: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-Bass.</w:t>
      </w:r>
    </w:p>
    <w:p w:rsidR="00A943B7" w:rsidRDefault="00A943B7" w:rsidP="00574C30">
      <w:pPr>
        <w:pStyle w:val="ListParagraph"/>
        <w:spacing w:before="240" w:after="0" w:line="240" w:lineRule="auto"/>
        <w:ind w:hanging="720"/>
        <w:jc w:val="center"/>
        <w:rPr>
          <w:rFonts w:ascii="Times New Roman" w:hAnsi="Times New Roman" w:cs="Times New Roman"/>
          <w:b/>
          <w:sz w:val="24"/>
          <w:szCs w:val="24"/>
        </w:rPr>
      </w:pPr>
      <w:r w:rsidRPr="00A943B7">
        <w:rPr>
          <w:rFonts w:ascii="Times New Roman" w:hAnsi="Times New Roman" w:cs="Times New Roman"/>
          <w:b/>
          <w:sz w:val="24"/>
          <w:szCs w:val="24"/>
        </w:rPr>
        <w:lastRenderedPageBreak/>
        <w:t>Assessment Planning Template</w:t>
      </w:r>
    </w:p>
    <w:p w:rsidR="00574C30" w:rsidRPr="00574C30" w:rsidRDefault="00574C30" w:rsidP="00574C30">
      <w:pPr>
        <w:pStyle w:val="ListParagraph"/>
        <w:spacing w:before="240" w:after="0" w:line="240" w:lineRule="auto"/>
        <w:ind w:hanging="720"/>
        <w:jc w:val="center"/>
        <w:rPr>
          <w:rFonts w:ascii="Times New Roman" w:hAnsi="Times New Roman" w:cs="Times New Roman"/>
          <w:sz w:val="24"/>
          <w:szCs w:val="24"/>
        </w:rPr>
      </w:pPr>
    </w:p>
    <w:p w:rsidR="00894B2A" w:rsidRDefault="00894B2A" w:rsidP="000864F8">
      <w:pPr>
        <w:rPr>
          <w:rFonts w:ascii="Times New Roman" w:hAnsi="Times New Roman" w:cs="Times New Roman"/>
          <w:sz w:val="24"/>
          <w:szCs w:val="24"/>
        </w:rPr>
      </w:pPr>
      <w:r>
        <w:rPr>
          <w:rFonts w:ascii="Times New Roman" w:hAnsi="Times New Roman" w:cs="Times New Roman"/>
          <w:sz w:val="24"/>
          <w:szCs w:val="24"/>
        </w:rPr>
        <w:t xml:space="preserve">The ultimate goal of the assessment process is to improve student learning through careful planning. </w:t>
      </w:r>
      <w:r w:rsidRPr="00894B2A">
        <w:rPr>
          <w:rFonts w:ascii="Times New Roman" w:hAnsi="Times New Roman" w:cs="Times New Roman"/>
          <w:noProof/>
          <w:sz w:val="24"/>
          <w:szCs w:val="24"/>
        </w:rPr>
        <w:t>To gather indicators useful for decision making, our assessment efforts are cyclical, designed for continuous improvement, and describe the specific processes of mission and goal formulation, outcome specification, effective measurement of those outcomes, and thoughtful decision making.</w:t>
      </w:r>
      <w:r w:rsidRPr="00894B2A">
        <w:rPr>
          <w:rFonts w:ascii="Times New Roman" w:hAnsi="Times New Roman" w:cs="Times New Roman"/>
          <w:sz w:val="24"/>
          <w:szCs w:val="24"/>
        </w:rPr>
        <w:t xml:space="preserve"> </w:t>
      </w:r>
    </w:p>
    <w:p w:rsidR="00894B2A" w:rsidRDefault="00894B2A" w:rsidP="000864F8">
      <w:pPr>
        <w:rPr>
          <w:rFonts w:ascii="Times New Roman" w:hAnsi="Times New Roman" w:cs="Times New Roman"/>
          <w:sz w:val="24"/>
          <w:szCs w:val="24"/>
        </w:rPr>
      </w:pPr>
      <w:r w:rsidRPr="00894B2A">
        <w:rPr>
          <w:rFonts w:ascii="Times New Roman" w:hAnsi="Times New Roman" w:cs="Times New Roman"/>
          <w:noProof/>
          <w:sz w:val="24"/>
          <w:szCs w:val="24"/>
        </w:rPr>
        <w:drawing>
          <wp:inline distT="0" distB="0" distL="0" distR="0">
            <wp:extent cx="5886450" cy="2695575"/>
            <wp:effectExtent l="0" t="0" r="0" b="2857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943B7" w:rsidRPr="00A943B7" w:rsidRDefault="00A943B7" w:rsidP="000864F8">
      <w:pPr>
        <w:spacing w:after="0" w:line="240" w:lineRule="auto"/>
        <w:rPr>
          <w:rFonts w:ascii="Times New Roman" w:hAnsi="Times New Roman" w:cs="Times New Roman"/>
          <w:b/>
          <w:sz w:val="28"/>
          <w:szCs w:val="28"/>
        </w:rPr>
      </w:pPr>
      <w:r w:rsidRPr="00A943B7">
        <w:rPr>
          <w:rFonts w:ascii="Times New Roman" w:hAnsi="Times New Roman" w:cs="Times New Roman"/>
          <w:b/>
          <w:sz w:val="24"/>
          <w:szCs w:val="24"/>
        </w:rPr>
        <w:t>Mission:</w:t>
      </w:r>
      <w:r w:rsidRPr="00A943B7">
        <w:rPr>
          <w:rFonts w:ascii="Times New Roman" w:hAnsi="Times New Roman" w:cs="Times New Roman"/>
          <w:sz w:val="24"/>
          <w:szCs w:val="24"/>
        </w:rPr>
        <w:t xml:space="preserve"> Provides a clear and concise description of the ultimate principles that guide the work of the Program.</w:t>
      </w:r>
    </w:p>
    <w:p w:rsidR="00894B2A" w:rsidRPr="00DB3E50" w:rsidRDefault="00AC78ED" w:rsidP="00DB3E50">
      <w:pPr>
        <w:autoSpaceDE w:val="0"/>
        <w:autoSpaceDN w:val="0"/>
        <w:adjustRightInd w:val="0"/>
        <w:spacing w:line="240" w:lineRule="auto"/>
        <w:ind w:firstLine="720"/>
        <w:rPr>
          <w:rFonts w:ascii="Times New Roman" w:hAnsi="Times New Roman" w:cs="Times New Roman"/>
          <w:iCs/>
          <w:sz w:val="24"/>
          <w:szCs w:val="24"/>
        </w:rPr>
      </w:pPr>
      <w:r>
        <w:rPr>
          <w:rFonts w:ascii="Times New Roman" w:hAnsi="Times New Roman" w:cs="Times New Roman"/>
          <w:b/>
          <w:i/>
          <w:iCs/>
          <w:sz w:val="24"/>
          <w:szCs w:val="24"/>
        </w:rPr>
        <w:t>Ask</w:t>
      </w:r>
      <w:r w:rsidR="00DB3E50">
        <w:rPr>
          <w:rFonts w:ascii="Times New Roman" w:hAnsi="Times New Roman" w:cs="Times New Roman"/>
          <w:b/>
          <w:i/>
          <w:iCs/>
          <w:sz w:val="24"/>
          <w:szCs w:val="24"/>
        </w:rPr>
        <w:t xml:space="preserve">:  </w:t>
      </w:r>
      <w:r w:rsidR="00A943B7" w:rsidRPr="00DB3E50">
        <w:rPr>
          <w:rFonts w:ascii="Times New Roman" w:hAnsi="Times New Roman" w:cs="Times New Roman"/>
          <w:iCs/>
          <w:sz w:val="24"/>
          <w:szCs w:val="24"/>
        </w:rPr>
        <w:t>“What is the purpose of the program in the overall College context?”</w:t>
      </w:r>
    </w:p>
    <w:p w:rsidR="00A943B7" w:rsidRPr="00A943B7" w:rsidRDefault="00A943B7" w:rsidP="000864F8">
      <w:pPr>
        <w:spacing w:after="0" w:line="240" w:lineRule="auto"/>
        <w:rPr>
          <w:rFonts w:ascii="Times New Roman" w:hAnsi="Times New Roman" w:cs="Times New Roman"/>
          <w:sz w:val="24"/>
          <w:szCs w:val="24"/>
        </w:rPr>
      </w:pPr>
      <w:r w:rsidRPr="00A943B7">
        <w:rPr>
          <w:rFonts w:ascii="Times New Roman" w:hAnsi="Times New Roman" w:cs="Times New Roman"/>
          <w:b/>
          <w:sz w:val="24"/>
          <w:szCs w:val="24"/>
        </w:rPr>
        <w:t>Goals</w:t>
      </w:r>
      <w:r w:rsidRPr="00A943B7">
        <w:rPr>
          <w:rFonts w:ascii="Times New Roman" w:hAnsi="Times New Roman" w:cs="Times New Roman"/>
          <w:sz w:val="24"/>
          <w:szCs w:val="24"/>
        </w:rPr>
        <w:t xml:space="preserve"> (optional): Broad, generalized statements referring to a longer time frame than outcomes, goals are not directly assessed. </w:t>
      </w:r>
    </w:p>
    <w:p w:rsidR="00A943B7" w:rsidRPr="00DB3E50" w:rsidRDefault="00AC78ED" w:rsidP="00DB3E50">
      <w:pPr>
        <w:spacing w:line="240" w:lineRule="auto"/>
        <w:ind w:firstLine="720"/>
        <w:rPr>
          <w:rFonts w:ascii="Times New Roman" w:hAnsi="Times New Roman" w:cs="Times New Roman"/>
          <w:iCs/>
          <w:sz w:val="24"/>
          <w:szCs w:val="24"/>
        </w:rPr>
      </w:pPr>
      <w:r>
        <w:rPr>
          <w:rFonts w:ascii="Times New Roman" w:hAnsi="Times New Roman" w:cs="Times New Roman"/>
          <w:b/>
          <w:i/>
          <w:iCs/>
          <w:sz w:val="24"/>
          <w:szCs w:val="24"/>
        </w:rPr>
        <w:t>Ask</w:t>
      </w:r>
      <w:r w:rsidR="00DB3E50">
        <w:rPr>
          <w:rFonts w:ascii="Times New Roman" w:hAnsi="Times New Roman" w:cs="Times New Roman"/>
          <w:b/>
          <w:i/>
          <w:iCs/>
          <w:sz w:val="24"/>
          <w:szCs w:val="24"/>
        </w:rPr>
        <w:t xml:space="preserve">:  </w:t>
      </w:r>
      <w:r w:rsidR="00A943B7" w:rsidRPr="00DB3E50">
        <w:rPr>
          <w:rFonts w:ascii="Times New Roman" w:hAnsi="Times New Roman" w:cs="Times New Roman"/>
          <w:iCs/>
          <w:sz w:val="24"/>
          <w:szCs w:val="24"/>
        </w:rPr>
        <w:t>“What does the program aim to achieve?”</w:t>
      </w:r>
    </w:p>
    <w:p w:rsidR="00A943B7" w:rsidRPr="00A943B7" w:rsidRDefault="00A943B7" w:rsidP="000864F8">
      <w:pPr>
        <w:spacing w:after="0" w:line="240" w:lineRule="auto"/>
        <w:rPr>
          <w:rFonts w:ascii="Times New Roman" w:hAnsi="Times New Roman" w:cs="Times New Roman"/>
          <w:b/>
          <w:sz w:val="24"/>
          <w:szCs w:val="24"/>
        </w:rPr>
      </w:pPr>
      <w:r w:rsidRPr="00A943B7">
        <w:rPr>
          <w:rFonts w:ascii="Times New Roman" w:hAnsi="Times New Roman" w:cs="Times New Roman"/>
          <w:b/>
          <w:sz w:val="24"/>
          <w:szCs w:val="24"/>
        </w:rPr>
        <w:t xml:space="preserve">Outcomes:  </w:t>
      </w:r>
      <w:r w:rsidRPr="00AC78ED">
        <w:rPr>
          <w:rFonts w:ascii="Times New Roman" w:hAnsi="Times New Roman" w:cs="Times New Roman"/>
          <w:i/>
          <w:sz w:val="24"/>
          <w:szCs w:val="24"/>
        </w:rPr>
        <w:t>Learning Outcomes</w:t>
      </w:r>
      <w:r w:rsidRPr="00A943B7">
        <w:rPr>
          <w:rFonts w:ascii="Times New Roman" w:hAnsi="Times New Roman" w:cs="Times New Roman"/>
          <w:sz w:val="24"/>
          <w:szCs w:val="24"/>
        </w:rPr>
        <w:t xml:space="preserve"> are benefits for students: changes in knowledge, values, skills, or behavior.  </w:t>
      </w:r>
    </w:p>
    <w:p w:rsidR="00A943B7" w:rsidRPr="00DB3E50" w:rsidRDefault="00AC78ED" w:rsidP="00AC78ED">
      <w:pPr>
        <w:spacing w:line="240" w:lineRule="auto"/>
        <w:ind w:firstLine="720"/>
        <w:rPr>
          <w:rFonts w:ascii="Times New Roman" w:hAnsi="Times New Roman" w:cs="Times New Roman"/>
          <w:sz w:val="24"/>
          <w:szCs w:val="24"/>
        </w:rPr>
      </w:pPr>
      <w:r>
        <w:rPr>
          <w:rFonts w:ascii="Times New Roman" w:hAnsi="Times New Roman" w:cs="Times New Roman"/>
          <w:b/>
          <w:i/>
          <w:sz w:val="24"/>
          <w:szCs w:val="24"/>
        </w:rPr>
        <w:t xml:space="preserve">Ask:  </w:t>
      </w:r>
      <w:r w:rsidR="00A943B7" w:rsidRPr="00DB3E50">
        <w:rPr>
          <w:rFonts w:ascii="Times New Roman" w:hAnsi="Times New Roman" w:cs="Times New Roman"/>
          <w:sz w:val="24"/>
          <w:szCs w:val="24"/>
        </w:rPr>
        <w:t>“What do you hope students can demonstrate once they complete your program?”</w:t>
      </w:r>
    </w:p>
    <w:p w:rsidR="00A943B7" w:rsidRPr="00A943B7" w:rsidRDefault="00A943B7" w:rsidP="000864F8">
      <w:pPr>
        <w:spacing w:after="0" w:line="240" w:lineRule="auto"/>
        <w:rPr>
          <w:rFonts w:ascii="Times New Roman" w:hAnsi="Times New Roman" w:cs="Times New Roman"/>
          <w:sz w:val="24"/>
          <w:szCs w:val="24"/>
        </w:rPr>
      </w:pPr>
      <w:r w:rsidRPr="00A943B7">
        <w:rPr>
          <w:rFonts w:ascii="Times New Roman" w:hAnsi="Times New Roman" w:cs="Times New Roman"/>
          <w:b/>
          <w:sz w:val="24"/>
          <w:szCs w:val="24"/>
        </w:rPr>
        <w:t>Measures:</w:t>
      </w:r>
      <w:r w:rsidRPr="00A943B7">
        <w:rPr>
          <w:rFonts w:ascii="Times New Roman" w:hAnsi="Times New Roman" w:cs="Times New Roman"/>
          <w:sz w:val="24"/>
          <w:szCs w:val="24"/>
        </w:rPr>
        <w:t xml:space="preserve"> Tools based on the data you are trying to collect.</w:t>
      </w:r>
    </w:p>
    <w:p w:rsidR="00A943B7" w:rsidRPr="00DB3E50" w:rsidRDefault="00AC78ED" w:rsidP="00AC78ED">
      <w:pPr>
        <w:autoSpaceDE w:val="0"/>
        <w:autoSpaceDN w:val="0"/>
        <w:adjustRightInd w:val="0"/>
        <w:spacing w:line="240" w:lineRule="auto"/>
        <w:ind w:firstLine="720"/>
        <w:rPr>
          <w:rFonts w:ascii="Times New Roman" w:hAnsi="Times New Roman" w:cs="Times New Roman"/>
          <w:sz w:val="24"/>
          <w:szCs w:val="24"/>
        </w:rPr>
      </w:pPr>
      <w:r>
        <w:rPr>
          <w:rFonts w:ascii="Times New Roman" w:hAnsi="Times New Roman" w:cs="Times New Roman"/>
          <w:b/>
          <w:i/>
          <w:sz w:val="24"/>
          <w:szCs w:val="24"/>
        </w:rPr>
        <w:t xml:space="preserve">Ask:  </w:t>
      </w:r>
      <w:r w:rsidR="00A943B7" w:rsidRPr="00DB3E50">
        <w:rPr>
          <w:rFonts w:ascii="Times New Roman" w:hAnsi="Times New Roman" w:cs="Times New Roman"/>
          <w:sz w:val="24"/>
          <w:szCs w:val="24"/>
        </w:rPr>
        <w:t>“By what mechanisms will students demonstrate achievement of the outcome?”</w:t>
      </w:r>
    </w:p>
    <w:p w:rsidR="00A943B7" w:rsidRPr="00A943B7" w:rsidRDefault="00A943B7" w:rsidP="000864F8">
      <w:pPr>
        <w:spacing w:after="0" w:line="240" w:lineRule="auto"/>
        <w:rPr>
          <w:rFonts w:ascii="Times New Roman" w:hAnsi="Times New Roman" w:cs="Times New Roman"/>
          <w:sz w:val="24"/>
          <w:szCs w:val="24"/>
        </w:rPr>
      </w:pPr>
      <w:r w:rsidRPr="00A943B7">
        <w:rPr>
          <w:rFonts w:ascii="Times New Roman" w:hAnsi="Times New Roman" w:cs="Times New Roman"/>
          <w:b/>
          <w:sz w:val="24"/>
          <w:szCs w:val="24"/>
        </w:rPr>
        <w:t>Achievement Targets:</w:t>
      </w:r>
      <w:r w:rsidRPr="00A943B7">
        <w:rPr>
          <w:rFonts w:ascii="Times New Roman" w:hAnsi="Times New Roman" w:cs="Times New Roman"/>
          <w:sz w:val="24"/>
          <w:szCs w:val="24"/>
        </w:rPr>
        <w:t xml:space="preserve"> Define success with anticipated results meeting specified criteria. </w:t>
      </w:r>
    </w:p>
    <w:p w:rsidR="00A943B7" w:rsidRPr="00DB3E50" w:rsidRDefault="00AC78ED" w:rsidP="00AC78ED">
      <w:pPr>
        <w:spacing w:line="240" w:lineRule="auto"/>
        <w:ind w:firstLine="720"/>
        <w:rPr>
          <w:rFonts w:ascii="Times New Roman" w:hAnsi="Times New Roman" w:cs="Times New Roman"/>
          <w:sz w:val="24"/>
          <w:szCs w:val="24"/>
        </w:rPr>
      </w:pPr>
      <w:r>
        <w:rPr>
          <w:rFonts w:ascii="Times New Roman" w:hAnsi="Times New Roman" w:cs="Times New Roman"/>
          <w:b/>
          <w:i/>
          <w:sz w:val="24"/>
          <w:szCs w:val="24"/>
        </w:rPr>
        <w:t xml:space="preserve">Ask:  </w:t>
      </w:r>
      <w:r w:rsidR="00A943B7" w:rsidRPr="00DB3E50">
        <w:rPr>
          <w:rFonts w:ascii="Times New Roman" w:hAnsi="Times New Roman" w:cs="Times New Roman"/>
          <w:sz w:val="24"/>
          <w:szCs w:val="24"/>
        </w:rPr>
        <w:t>“How will we know the students were successful?”</w:t>
      </w:r>
    </w:p>
    <w:p w:rsidR="00A943B7" w:rsidRPr="00A943B7" w:rsidRDefault="00A943B7" w:rsidP="000864F8">
      <w:pPr>
        <w:spacing w:after="0" w:line="240" w:lineRule="auto"/>
        <w:rPr>
          <w:rFonts w:ascii="Times New Roman" w:hAnsi="Times New Roman" w:cs="Times New Roman"/>
          <w:sz w:val="24"/>
          <w:szCs w:val="24"/>
        </w:rPr>
      </w:pPr>
      <w:r w:rsidRPr="00A943B7">
        <w:rPr>
          <w:rFonts w:ascii="Times New Roman" w:hAnsi="Times New Roman" w:cs="Times New Roman"/>
          <w:b/>
          <w:sz w:val="24"/>
          <w:szCs w:val="24"/>
        </w:rPr>
        <w:t>Findings:</w:t>
      </w:r>
      <w:r w:rsidRPr="00A943B7">
        <w:rPr>
          <w:rFonts w:ascii="Times New Roman" w:hAnsi="Times New Roman" w:cs="Times New Roman"/>
          <w:sz w:val="24"/>
          <w:szCs w:val="24"/>
        </w:rPr>
        <w:t xml:space="preserve"> Your assessment results, and the interpretation of those results.</w:t>
      </w:r>
    </w:p>
    <w:p w:rsidR="00A943B7" w:rsidRPr="00DB3E50" w:rsidRDefault="00AC78ED" w:rsidP="00AC78ED">
      <w:pPr>
        <w:spacing w:line="240" w:lineRule="auto"/>
        <w:ind w:firstLine="720"/>
        <w:rPr>
          <w:rFonts w:ascii="Times New Roman" w:hAnsi="Times New Roman" w:cs="Times New Roman"/>
          <w:sz w:val="24"/>
          <w:szCs w:val="24"/>
        </w:rPr>
      </w:pPr>
      <w:r>
        <w:rPr>
          <w:rFonts w:ascii="Times New Roman" w:hAnsi="Times New Roman" w:cs="Times New Roman"/>
          <w:b/>
          <w:i/>
          <w:sz w:val="24"/>
          <w:szCs w:val="24"/>
        </w:rPr>
        <w:t xml:space="preserve">Ask:  </w:t>
      </w:r>
      <w:r w:rsidR="00A943B7" w:rsidRPr="00DB3E50">
        <w:rPr>
          <w:rFonts w:ascii="Times New Roman" w:hAnsi="Times New Roman" w:cs="Times New Roman"/>
          <w:sz w:val="24"/>
          <w:szCs w:val="24"/>
        </w:rPr>
        <w:t>“What does the data tell us? Did we meet our targets?”</w:t>
      </w:r>
    </w:p>
    <w:p w:rsidR="00A943B7" w:rsidRPr="00A943B7" w:rsidRDefault="00A943B7" w:rsidP="000864F8">
      <w:pPr>
        <w:spacing w:after="0" w:line="240" w:lineRule="auto"/>
        <w:rPr>
          <w:rFonts w:ascii="Times New Roman" w:hAnsi="Times New Roman" w:cs="Times New Roman"/>
          <w:sz w:val="24"/>
          <w:szCs w:val="24"/>
        </w:rPr>
      </w:pPr>
      <w:r w:rsidRPr="00A943B7">
        <w:rPr>
          <w:rFonts w:ascii="Times New Roman" w:hAnsi="Times New Roman" w:cs="Times New Roman"/>
          <w:b/>
          <w:sz w:val="24"/>
          <w:szCs w:val="24"/>
        </w:rPr>
        <w:t xml:space="preserve">Action Plans: </w:t>
      </w:r>
      <w:r w:rsidRPr="00A943B7">
        <w:rPr>
          <w:rFonts w:ascii="Times New Roman" w:hAnsi="Times New Roman" w:cs="Times New Roman"/>
          <w:sz w:val="24"/>
          <w:szCs w:val="24"/>
        </w:rPr>
        <w:t>Based on our assessment evidence, the actions needed to reach the targets.</w:t>
      </w:r>
    </w:p>
    <w:p w:rsidR="00B267F6" w:rsidRPr="00DB3E50" w:rsidRDefault="00AC78ED" w:rsidP="00AC78ED">
      <w:pPr>
        <w:spacing w:after="0" w:line="240" w:lineRule="auto"/>
        <w:ind w:firstLine="720"/>
        <w:rPr>
          <w:rFonts w:ascii="Times New Roman" w:hAnsi="Times New Roman" w:cs="Times New Roman"/>
          <w:sz w:val="24"/>
          <w:szCs w:val="24"/>
        </w:rPr>
      </w:pPr>
      <w:r>
        <w:rPr>
          <w:rFonts w:ascii="Times New Roman" w:hAnsi="Times New Roman" w:cs="Times New Roman"/>
          <w:b/>
          <w:i/>
          <w:sz w:val="24"/>
          <w:szCs w:val="24"/>
        </w:rPr>
        <w:t xml:space="preserve">Ask:  </w:t>
      </w:r>
      <w:r w:rsidR="00A943B7" w:rsidRPr="00DB3E50">
        <w:rPr>
          <w:rFonts w:ascii="Times New Roman" w:hAnsi="Times New Roman" w:cs="Times New Roman"/>
          <w:sz w:val="24"/>
          <w:szCs w:val="24"/>
        </w:rPr>
        <w:t>“What is the next step? Are changes needed? If so, what are they?”</w:t>
      </w:r>
    </w:p>
    <w:p w:rsidR="000864F8" w:rsidRDefault="000864F8" w:rsidP="00B267F6">
      <w:pPr>
        <w:spacing w:after="0" w:line="240" w:lineRule="auto"/>
        <w:jc w:val="center"/>
        <w:rPr>
          <w:rFonts w:ascii="Arial" w:hAnsi="Arial" w:cs="Arial"/>
          <w:b/>
          <w:color w:val="000000"/>
        </w:rPr>
      </w:pPr>
      <w:r w:rsidRPr="00497CB7">
        <w:rPr>
          <w:rFonts w:ascii="Arial" w:hAnsi="Arial" w:cs="Arial"/>
          <w:b/>
          <w:color w:val="000000"/>
        </w:rPr>
        <w:lastRenderedPageBreak/>
        <w:t>Assessment Plan Rubric</w:t>
      </w:r>
      <w:r>
        <w:rPr>
          <w:rFonts w:ascii="Arial" w:hAnsi="Arial" w:cs="Arial"/>
          <w:b/>
          <w:color w:val="000000"/>
        </w:rPr>
        <w:t xml:space="preserve"> for Academic Programs</w:t>
      </w:r>
    </w:p>
    <w:p w:rsidR="00574C30" w:rsidRPr="00B267F6" w:rsidRDefault="00574C30" w:rsidP="00B267F6">
      <w:pPr>
        <w:spacing w:after="0" w:line="240" w:lineRule="auto"/>
        <w:jc w:val="center"/>
        <w:rPr>
          <w:rFonts w:ascii="Times New Roman" w:hAnsi="Times New Roman" w:cs="Times New Roman"/>
          <w:i/>
          <w:sz w:val="24"/>
          <w:szCs w:val="24"/>
        </w:rPr>
      </w:pPr>
    </w:p>
    <w:p w:rsidR="000864F8" w:rsidRPr="000864F8" w:rsidRDefault="000864F8" w:rsidP="000864F8">
      <w:pPr>
        <w:autoSpaceDE w:val="0"/>
        <w:autoSpaceDN w:val="0"/>
        <w:adjustRightInd w:val="0"/>
        <w:spacing w:after="0" w:line="240" w:lineRule="auto"/>
        <w:jc w:val="center"/>
        <w:rPr>
          <w:rFonts w:ascii="Arial" w:hAnsi="Arial" w:cs="Arial"/>
          <w:b/>
          <w:color w:val="000000"/>
        </w:rPr>
      </w:pPr>
      <w:r w:rsidRPr="00497CB7">
        <w:rPr>
          <w:rFonts w:ascii="Arial" w:hAnsi="Arial" w:cs="Arial"/>
          <w:color w:val="000000"/>
          <w:sz w:val="20"/>
          <w:szCs w:val="20"/>
        </w:rPr>
        <w:t>Department/</w:t>
      </w:r>
      <w:r>
        <w:rPr>
          <w:rFonts w:ascii="Arial" w:hAnsi="Arial" w:cs="Arial"/>
          <w:color w:val="000000"/>
          <w:sz w:val="20"/>
          <w:szCs w:val="20"/>
        </w:rPr>
        <w:t>Program</w:t>
      </w:r>
      <w:r w:rsidRPr="00497CB7">
        <w:rPr>
          <w:rFonts w:ascii="Arial" w:hAnsi="Arial" w:cs="Arial"/>
          <w:color w:val="000000"/>
          <w:sz w:val="20"/>
          <w:szCs w:val="20"/>
        </w:rPr>
        <w:t xml:space="preserve"> Name ___________________</w:t>
      </w:r>
      <w:r>
        <w:rPr>
          <w:rFonts w:ascii="Arial" w:hAnsi="Arial" w:cs="Arial"/>
          <w:color w:val="000000"/>
          <w:sz w:val="20"/>
          <w:szCs w:val="20"/>
        </w:rPr>
        <w:tab/>
      </w:r>
      <w:r>
        <w:rPr>
          <w:rFonts w:ascii="Arial" w:hAnsi="Arial" w:cs="Arial"/>
          <w:color w:val="000000"/>
          <w:sz w:val="20"/>
          <w:szCs w:val="20"/>
        </w:rPr>
        <w:tab/>
        <w:t xml:space="preserve">Date Reviewed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rsidR="000864F8" w:rsidRDefault="000864F8" w:rsidP="000864F8">
      <w:pPr>
        <w:autoSpaceDE w:val="0"/>
        <w:autoSpaceDN w:val="0"/>
        <w:adjustRightInd w:val="0"/>
        <w:spacing w:after="0" w:line="240" w:lineRule="auto"/>
        <w:rPr>
          <w:rFonts w:ascii="Arial" w:hAnsi="Arial" w:cs="Arial"/>
          <w:color w:val="000000"/>
        </w:rPr>
      </w:pP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1241"/>
        <w:gridCol w:w="1242"/>
        <w:gridCol w:w="1297"/>
        <w:gridCol w:w="1186"/>
        <w:gridCol w:w="1242"/>
        <w:gridCol w:w="1849"/>
      </w:tblGrid>
      <w:tr w:rsidR="000864F8" w:rsidRPr="00610781" w:rsidTr="00B267F6">
        <w:tc>
          <w:tcPr>
            <w:tcW w:w="2833" w:type="dxa"/>
          </w:tcPr>
          <w:p w:rsidR="000864F8" w:rsidRPr="00610781" w:rsidRDefault="000864F8" w:rsidP="000864F8">
            <w:pPr>
              <w:autoSpaceDE w:val="0"/>
              <w:autoSpaceDN w:val="0"/>
              <w:adjustRightInd w:val="0"/>
              <w:spacing w:after="0" w:line="240" w:lineRule="auto"/>
              <w:jc w:val="center"/>
              <w:rPr>
                <w:rFonts w:ascii="Arial" w:hAnsi="Arial" w:cs="Arial"/>
                <w:color w:val="000000"/>
              </w:rPr>
            </w:pPr>
          </w:p>
          <w:p w:rsidR="000864F8" w:rsidRPr="00610781" w:rsidRDefault="000864F8" w:rsidP="000864F8">
            <w:pPr>
              <w:autoSpaceDE w:val="0"/>
              <w:autoSpaceDN w:val="0"/>
              <w:adjustRightInd w:val="0"/>
              <w:spacing w:after="0" w:line="240" w:lineRule="auto"/>
              <w:jc w:val="center"/>
              <w:rPr>
                <w:rFonts w:ascii="Arial" w:hAnsi="Arial" w:cs="Arial"/>
                <w:color w:val="000000"/>
              </w:rPr>
            </w:pPr>
          </w:p>
          <w:p w:rsidR="000864F8" w:rsidRPr="00610781" w:rsidRDefault="000864F8" w:rsidP="000864F8">
            <w:pPr>
              <w:autoSpaceDE w:val="0"/>
              <w:autoSpaceDN w:val="0"/>
              <w:adjustRightInd w:val="0"/>
              <w:spacing w:after="0" w:line="240" w:lineRule="auto"/>
              <w:jc w:val="center"/>
              <w:rPr>
                <w:rFonts w:ascii="Arial" w:hAnsi="Arial" w:cs="Arial"/>
                <w:i/>
                <w:color w:val="000000"/>
              </w:rPr>
            </w:pPr>
          </w:p>
          <w:p w:rsidR="000864F8" w:rsidRPr="00610781" w:rsidRDefault="000864F8" w:rsidP="000864F8">
            <w:pPr>
              <w:autoSpaceDE w:val="0"/>
              <w:autoSpaceDN w:val="0"/>
              <w:adjustRightInd w:val="0"/>
              <w:spacing w:after="0" w:line="240" w:lineRule="auto"/>
              <w:rPr>
                <w:rFonts w:ascii="Arial" w:hAnsi="Arial" w:cs="Arial"/>
                <w:i/>
                <w:color w:val="000000"/>
              </w:rPr>
            </w:pPr>
            <w:r w:rsidRPr="00610781">
              <w:rPr>
                <w:rFonts w:ascii="Arial" w:hAnsi="Arial" w:cs="Arial"/>
                <w:i/>
                <w:color w:val="000000"/>
              </w:rPr>
              <w:t>Criteria</w:t>
            </w:r>
          </w:p>
        </w:tc>
        <w:tc>
          <w:tcPr>
            <w:tcW w:w="1241" w:type="dxa"/>
            <w:tcBorders>
              <w:bottom w:val="single" w:sz="4" w:space="0" w:color="auto"/>
            </w:tcBorders>
            <w:vAlign w:val="center"/>
          </w:tcPr>
          <w:p w:rsidR="000864F8" w:rsidRPr="00610781"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A Model for Others</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2" w:type="dxa"/>
            <w:tcBorders>
              <w:bottom w:val="single" w:sz="4" w:space="0" w:color="auto"/>
            </w:tcBorders>
            <w:vAlign w:val="center"/>
          </w:tcPr>
          <w:p w:rsidR="000864F8" w:rsidRPr="00485460"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Acceptable</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97" w:type="dxa"/>
            <w:tcBorders>
              <w:bottom w:val="single" w:sz="4" w:space="0" w:color="auto"/>
            </w:tcBorders>
            <w:vAlign w:val="center"/>
          </w:tcPr>
          <w:p w:rsidR="000864F8" w:rsidRPr="00485460"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Needs Some Modification</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186" w:type="dxa"/>
            <w:tcBorders>
              <w:bottom w:val="single" w:sz="4" w:space="0" w:color="auto"/>
            </w:tcBorders>
            <w:vAlign w:val="center"/>
          </w:tcPr>
          <w:p w:rsidR="000864F8" w:rsidRPr="00485460"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Not acceptable</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3091" w:type="dxa"/>
            <w:gridSpan w:val="2"/>
            <w:tcBorders>
              <w:bottom w:val="single" w:sz="4" w:space="0" w:color="auto"/>
            </w:tcBorders>
            <w:vAlign w:val="center"/>
          </w:tcPr>
          <w:p w:rsidR="000864F8" w:rsidRPr="00485460" w:rsidRDefault="000864F8" w:rsidP="000864F8">
            <w:pPr>
              <w:autoSpaceDE w:val="0"/>
              <w:autoSpaceDN w:val="0"/>
              <w:adjustRightInd w:val="0"/>
              <w:spacing w:after="0" w:line="240" w:lineRule="auto"/>
              <w:rPr>
                <w:rFonts w:ascii="Arial" w:hAnsi="Arial" w:cs="Arial"/>
                <w:b/>
                <w:color w:val="000000"/>
                <w:sz w:val="18"/>
                <w:szCs w:val="18"/>
              </w:rPr>
            </w:pPr>
            <w:r w:rsidRPr="00485460">
              <w:rPr>
                <w:rFonts w:ascii="Arial" w:hAnsi="Arial" w:cs="Arial"/>
                <w:b/>
                <w:color w:val="000000"/>
                <w:sz w:val="18"/>
                <w:szCs w:val="18"/>
              </w:rPr>
              <w:t>Comments</w:t>
            </w: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Mission</w:t>
            </w:r>
          </w:p>
        </w:tc>
        <w:tc>
          <w:tcPr>
            <w:tcW w:w="1241"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849"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 xml:space="preserve">Mission Statement is clear and specific to the </w:t>
            </w:r>
            <w:r>
              <w:rPr>
                <w:rFonts w:ascii="Arial" w:hAnsi="Arial" w:cs="Arial"/>
                <w:color w:val="000000"/>
                <w:sz w:val="18"/>
                <w:szCs w:val="18"/>
              </w:rPr>
              <w:t>program</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Default="000864F8" w:rsidP="000864F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Mission statement connects program to the RC mission</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Outcomes</w:t>
            </w:r>
          </w:p>
        </w:tc>
        <w:tc>
          <w:tcPr>
            <w:tcW w:w="1241"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849"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Learning Outcomes are identified (at least 3)</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Default="000864F8" w:rsidP="000864F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Learning Outcomes are appropriate and student-focused</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All elements of the mission statement are identified in the outcomes</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Measures</w:t>
            </w:r>
          </w:p>
        </w:tc>
        <w:tc>
          <w:tcPr>
            <w:tcW w:w="1241"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849"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Each outcome is measured</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Most of the measures are direct measures</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 xml:space="preserve">Multiple (3 or more) </w:t>
            </w:r>
            <w:r>
              <w:rPr>
                <w:rFonts w:ascii="Arial" w:hAnsi="Arial" w:cs="Arial"/>
                <w:color w:val="000000"/>
                <w:sz w:val="18"/>
                <w:szCs w:val="18"/>
              </w:rPr>
              <w:t xml:space="preserve">and varied </w:t>
            </w:r>
            <w:r w:rsidRPr="00610781">
              <w:rPr>
                <w:rFonts w:ascii="Arial" w:hAnsi="Arial" w:cs="Arial"/>
                <w:color w:val="000000"/>
                <w:sz w:val="18"/>
                <w:szCs w:val="18"/>
              </w:rPr>
              <w:t>methods of assessment are identified</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Default="000864F8" w:rsidP="000864F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Assessment measures clearly correspond with the learning outcomes</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rPr>
          <w:trHeight w:val="70"/>
        </w:trPr>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Assessment measures allow student performance to be gauged over time</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Findings</w:t>
            </w:r>
          </w:p>
        </w:tc>
        <w:tc>
          <w:tcPr>
            <w:tcW w:w="1241"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849"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Findings are entered for each measure</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Each outcome</w:t>
            </w:r>
            <w:r w:rsidRPr="00610781">
              <w:rPr>
                <w:rFonts w:ascii="Arial" w:hAnsi="Arial" w:cs="Arial"/>
                <w:color w:val="000000"/>
                <w:sz w:val="18"/>
                <w:szCs w:val="18"/>
              </w:rPr>
              <w:t xml:space="preserve"> shows evidence of measurement</w:t>
            </w:r>
          </w:p>
          <w:p w:rsidR="000864F8" w:rsidRPr="00610781" w:rsidRDefault="000864F8" w:rsidP="000864F8">
            <w:pPr>
              <w:autoSpaceDE w:val="0"/>
              <w:autoSpaceDN w:val="0"/>
              <w:adjustRightInd w:val="0"/>
              <w:spacing w:after="0" w:line="240" w:lineRule="auto"/>
              <w:rPr>
                <w:rFonts w:ascii="Arial" w:hAnsi="Arial" w:cs="Arial"/>
                <w:color w:val="000000"/>
                <w:sz w:val="18"/>
                <w:szCs w:val="18"/>
              </w:rPr>
            </w:pPr>
          </w:p>
        </w:tc>
        <w:tc>
          <w:tcPr>
            <w:tcW w:w="1241"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Borders>
              <w:bottom w:val="single" w:sz="4" w:space="0" w:color="auto"/>
            </w:tcBorders>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b/>
                <w:color w:val="000000"/>
                <w:sz w:val="18"/>
                <w:szCs w:val="18"/>
              </w:rPr>
            </w:pPr>
            <w:r w:rsidRPr="00610781">
              <w:rPr>
                <w:rFonts w:ascii="Arial" w:hAnsi="Arial" w:cs="Arial"/>
                <w:b/>
                <w:color w:val="000000"/>
                <w:sz w:val="18"/>
                <w:szCs w:val="18"/>
              </w:rPr>
              <w:t>Action Plan</w:t>
            </w:r>
          </w:p>
        </w:tc>
        <w:tc>
          <w:tcPr>
            <w:tcW w:w="1241"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849" w:type="dxa"/>
            <w:shd w:val="clear" w:color="auto" w:fill="262626"/>
          </w:tcPr>
          <w:p w:rsidR="000864F8" w:rsidRPr="00610781" w:rsidRDefault="000864F8" w:rsidP="000864F8">
            <w:pPr>
              <w:autoSpaceDE w:val="0"/>
              <w:autoSpaceDN w:val="0"/>
              <w:adjustRightInd w:val="0"/>
              <w:spacing w:after="0" w:line="240" w:lineRule="auto"/>
              <w:rPr>
                <w:rFonts w:ascii="Arial" w:hAnsi="Arial" w:cs="Arial"/>
                <w:color w:val="000000"/>
              </w:rPr>
            </w:pPr>
          </w:p>
        </w:tc>
      </w:tr>
      <w:tr w:rsidR="000864F8" w:rsidRPr="00610781" w:rsidTr="00B267F6">
        <w:tc>
          <w:tcPr>
            <w:tcW w:w="2833" w:type="dxa"/>
            <w:vAlign w:val="center"/>
          </w:tcPr>
          <w:p w:rsidR="000864F8" w:rsidRPr="00610781" w:rsidRDefault="000864F8" w:rsidP="000864F8">
            <w:pPr>
              <w:autoSpaceDE w:val="0"/>
              <w:autoSpaceDN w:val="0"/>
              <w:adjustRightInd w:val="0"/>
              <w:spacing w:after="0" w:line="240" w:lineRule="auto"/>
              <w:rPr>
                <w:rFonts w:ascii="Arial" w:hAnsi="Arial" w:cs="Arial"/>
                <w:color w:val="000000"/>
                <w:sz w:val="18"/>
                <w:szCs w:val="18"/>
              </w:rPr>
            </w:pPr>
            <w:r w:rsidRPr="00610781">
              <w:rPr>
                <w:rFonts w:ascii="Arial" w:hAnsi="Arial" w:cs="Arial"/>
                <w:color w:val="000000"/>
                <w:sz w:val="18"/>
                <w:szCs w:val="18"/>
              </w:rPr>
              <w:t>Action plan is specific and aligned with the findings</w:t>
            </w:r>
          </w:p>
        </w:tc>
        <w:tc>
          <w:tcPr>
            <w:tcW w:w="1241"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42"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297"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1186" w:type="dxa"/>
          </w:tcPr>
          <w:p w:rsidR="000864F8" w:rsidRPr="00610781" w:rsidRDefault="000864F8" w:rsidP="000864F8">
            <w:pPr>
              <w:autoSpaceDE w:val="0"/>
              <w:autoSpaceDN w:val="0"/>
              <w:adjustRightInd w:val="0"/>
              <w:spacing w:after="0" w:line="240" w:lineRule="auto"/>
              <w:rPr>
                <w:rFonts w:ascii="Arial" w:hAnsi="Arial" w:cs="Arial"/>
                <w:color w:val="000000"/>
              </w:rPr>
            </w:pPr>
          </w:p>
        </w:tc>
        <w:tc>
          <w:tcPr>
            <w:tcW w:w="3091" w:type="dxa"/>
            <w:gridSpan w:val="2"/>
          </w:tcPr>
          <w:p w:rsidR="000864F8" w:rsidRPr="00610781" w:rsidRDefault="000864F8" w:rsidP="000864F8">
            <w:pPr>
              <w:autoSpaceDE w:val="0"/>
              <w:autoSpaceDN w:val="0"/>
              <w:adjustRightInd w:val="0"/>
              <w:spacing w:after="0" w:line="240" w:lineRule="auto"/>
              <w:rPr>
                <w:rFonts w:ascii="Arial" w:hAnsi="Arial" w:cs="Arial"/>
                <w:color w:val="000000"/>
              </w:rPr>
            </w:pPr>
          </w:p>
        </w:tc>
      </w:tr>
    </w:tbl>
    <w:p w:rsidR="000864F8" w:rsidRDefault="000864F8" w:rsidP="000864F8">
      <w:pPr>
        <w:spacing w:after="0" w:line="240" w:lineRule="auto"/>
      </w:pPr>
    </w:p>
    <w:p w:rsidR="000864F8" w:rsidRPr="00574C30" w:rsidRDefault="00574C30" w:rsidP="00574C30">
      <w:pPr>
        <w:spacing w:after="0" w:line="240" w:lineRule="auto"/>
        <w:ind w:right="-720"/>
        <w:jc w:val="center"/>
        <w:rPr>
          <w:rFonts w:ascii="Times New Roman" w:hAnsi="Times New Roman" w:cs="Times New Roman"/>
          <w:sz w:val="20"/>
          <w:szCs w:val="20"/>
        </w:rPr>
      </w:pPr>
      <w:r>
        <w:rPr>
          <w:rFonts w:ascii="Times New Roman" w:hAnsi="Times New Roman" w:cs="Times New Roman"/>
          <w:sz w:val="20"/>
          <w:szCs w:val="20"/>
        </w:rPr>
        <w:t xml:space="preserve">Adapted from </w:t>
      </w:r>
      <w:r>
        <w:rPr>
          <w:rFonts w:ascii="Times New Roman" w:hAnsi="Times New Roman" w:cs="Times New Roman"/>
          <w:i/>
          <w:sz w:val="20"/>
          <w:szCs w:val="20"/>
        </w:rPr>
        <w:t>Assessment Plan Rubric</w:t>
      </w:r>
      <w:r>
        <w:rPr>
          <w:rFonts w:ascii="Times New Roman" w:hAnsi="Times New Roman" w:cs="Times New Roman"/>
          <w:sz w:val="20"/>
          <w:szCs w:val="20"/>
        </w:rPr>
        <w:t>, Texas Christian University—www.assessment.tcu.edu</w:t>
      </w:r>
    </w:p>
    <w:sectPr w:rsidR="000864F8" w:rsidRPr="00574C30" w:rsidSect="00A83655">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37" w:rsidRDefault="00923F37" w:rsidP="00EE1252">
      <w:pPr>
        <w:spacing w:after="0" w:line="240" w:lineRule="auto"/>
      </w:pPr>
      <w:r>
        <w:separator/>
      </w:r>
    </w:p>
  </w:endnote>
  <w:endnote w:type="continuationSeparator" w:id="0">
    <w:p w:rsidR="00923F37" w:rsidRDefault="00923F37" w:rsidP="00EE1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rioriSerRegular">
    <w:panose1 w:val="02000606080000020003"/>
    <w:charset w:val="00"/>
    <w:family w:val="auto"/>
    <w:pitch w:val="variable"/>
    <w:sig w:usb0="800000A7" w:usb1="40000040" w:usb2="00000000" w:usb3="00000000" w:csb0="00000009"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2172"/>
      <w:docPartObj>
        <w:docPartGallery w:val="Page Numbers (Bottom of Page)"/>
        <w:docPartUnique/>
      </w:docPartObj>
    </w:sdtPr>
    <w:sdtContent>
      <w:p w:rsidR="00923F37" w:rsidRDefault="00D22677">
        <w:pPr>
          <w:pStyle w:val="Footer"/>
          <w:jc w:val="center"/>
        </w:pPr>
        <w:fldSimple w:instr=" PAGE   \* MERGEFORMAT ">
          <w:r w:rsidR="004620E5">
            <w:rPr>
              <w:noProof/>
            </w:rPr>
            <w:t>8</w:t>
          </w:r>
        </w:fldSimple>
      </w:p>
    </w:sdtContent>
  </w:sdt>
  <w:p w:rsidR="00923F37" w:rsidRDefault="00923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37" w:rsidRDefault="00923F37" w:rsidP="00EE1252">
      <w:pPr>
        <w:spacing w:after="0" w:line="240" w:lineRule="auto"/>
      </w:pPr>
      <w:r>
        <w:separator/>
      </w:r>
    </w:p>
  </w:footnote>
  <w:footnote w:type="continuationSeparator" w:id="0">
    <w:p w:rsidR="00923F37" w:rsidRDefault="00923F37" w:rsidP="00EE1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6B99"/>
    <w:multiLevelType w:val="hybridMultilevel"/>
    <w:tmpl w:val="12280F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C27205B"/>
    <w:multiLevelType w:val="hybridMultilevel"/>
    <w:tmpl w:val="DFBC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E549A3"/>
    <w:multiLevelType w:val="hybridMultilevel"/>
    <w:tmpl w:val="75FE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36EB1"/>
    <w:multiLevelType w:val="hybridMultilevel"/>
    <w:tmpl w:val="88F4981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2C6F04"/>
    <w:multiLevelType w:val="hybridMultilevel"/>
    <w:tmpl w:val="8724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133F6"/>
    <w:multiLevelType w:val="hybridMultilevel"/>
    <w:tmpl w:val="D35E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F5AA0"/>
    <w:multiLevelType w:val="hybridMultilevel"/>
    <w:tmpl w:val="DA883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685EBD"/>
    <w:multiLevelType w:val="hybridMultilevel"/>
    <w:tmpl w:val="A058C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27184"/>
    <w:multiLevelType w:val="hybridMultilevel"/>
    <w:tmpl w:val="2CAC4B9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1E6B"/>
    <w:rsid w:val="0001189E"/>
    <w:rsid w:val="000654AD"/>
    <w:rsid w:val="000864F8"/>
    <w:rsid w:val="00094182"/>
    <w:rsid w:val="000A0F60"/>
    <w:rsid w:val="000E03FD"/>
    <w:rsid w:val="00103802"/>
    <w:rsid w:val="00105955"/>
    <w:rsid w:val="00176263"/>
    <w:rsid w:val="00216BD8"/>
    <w:rsid w:val="00245E8E"/>
    <w:rsid w:val="003544D8"/>
    <w:rsid w:val="00354EAD"/>
    <w:rsid w:val="00380975"/>
    <w:rsid w:val="003C677C"/>
    <w:rsid w:val="003C7EB3"/>
    <w:rsid w:val="004201C1"/>
    <w:rsid w:val="004620E5"/>
    <w:rsid w:val="00484D2B"/>
    <w:rsid w:val="004A233B"/>
    <w:rsid w:val="004C4433"/>
    <w:rsid w:val="004E137F"/>
    <w:rsid w:val="00512D63"/>
    <w:rsid w:val="00553AD1"/>
    <w:rsid w:val="00574C30"/>
    <w:rsid w:val="005A2316"/>
    <w:rsid w:val="00626FF3"/>
    <w:rsid w:val="00670F05"/>
    <w:rsid w:val="006A2821"/>
    <w:rsid w:val="007152D9"/>
    <w:rsid w:val="00731E6B"/>
    <w:rsid w:val="00766541"/>
    <w:rsid w:val="007D0B58"/>
    <w:rsid w:val="007E66AC"/>
    <w:rsid w:val="00836B63"/>
    <w:rsid w:val="0085754A"/>
    <w:rsid w:val="00894B2A"/>
    <w:rsid w:val="008B2493"/>
    <w:rsid w:val="008C3EC4"/>
    <w:rsid w:val="008D7A9A"/>
    <w:rsid w:val="00923F37"/>
    <w:rsid w:val="00952931"/>
    <w:rsid w:val="009F3FE1"/>
    <w:rsid w:val="00A55F0C"/>
    <w:rsid w:val="00A83655"/>
    <w:rsid w:val="00A943B7"/>
    <w:rsid w:val="00AC477D"/>
    <w:rsid w:val="00AC78ED"/>
    <w:rsid w:val="00B15C64"/>
    <w:rsid w:val="00B23BFC"/>
    <w:rsid w:val="00B267F6"/>
    <w:rsid w:val="00BC291F"/>
    <w:rsid w:val="00BC746A"/>
    <w:rsid w:val="00C06420"/>
    <w:rsid w:val="00D22677"/>
    <w:rsid w:val="00D6471E"/>
    <w:rsid w:val="00D86468"/>
    <w:rsid w:val="00DB3E50"/>
    <w:rsid w:val="00DF0761"/>
    <w:rsid w:val="00DF7DA2"/>
    <w:rsid w:val="00E95B3B"/>
    <w:rsid w:val="00EE1252"/>
    <w:rsid w:val="00EE18BD"/>
    <w:rsid w:val="00FB65E1"/>
    <w:rsid w:val="00FE1931"/>
    <w:rsid w:val="00FF0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E6B"/>
    <w:pPr>
      <w:ind w:left="720"/>
      <w:contextualSpacing/>
    </w:pPr>
  </w:style>
  <w:style w:type="paragraph" w:styleId="BalloonText">
    <w:name w:val="Balloon Text"/>
    <w:basedOn w:val="Normal"/>
    <w:link w:val="BalloonTextChar"/>
    <w:uiPriority w:val="99"/>
    <w:semiHidden/>
    <w:unhideWhenUsed/>
    <w:rsid w:val="00FE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31"/>
    <w:rPr>
      <w:rFonts w:ascii="Tahoma" w:hAnsi="Tahoma" w:cs="Tahoma"/>
      <w:sz w:val="16"/>
      <w:szCs w:val="16"/>
    </w:rPr>
  </w:style>
  <w:style w:type="paragraph" w:styleId="Header">
    <w:name w:val="header"/>
    <w:basedOn w:val="Normal"/>
    <w:link w:val="HeaderChar"/>
    <w:uiPriority w:val="99"/>
    <w:semiHidden/>
    <w:unhideWhenUsed/>
    <w:rsid w:val="00EE12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252"/>
  </w:style>
  <w:style w:type="paragraph" w:styleId="Footer">
    <w:name w:val="footer"/>
    <w:basedOn w:val="Normal"/>
    <w:link w:val="FooterChar"/>
    <w:uiPriority w:val="99"/>
    <w:unhideWhenUsed/>
    <w:rsid w:val="00EE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52"/>
  </w:style>
  <w:style w:type="character" w:styleId="Hyperlink">
    <w:name w:val="Hyperlink"/>
    <w:basedOn w:val="DefaultParagraphFont"/>
    <w:uiPriority w:val="99"/>
    <w:unhideWhenUsed/>
    <w:rsid w:val="003C7EB3"/>
    <w:rPr>
      <w:color w:val="0000FF" w:themeColor="hyperlink"/>
      <w:u w:val="single"/>
    </w:rPr>
  </w:style>
  <w:style w:type="character" w:styleId="FollowedHyperlink">
    <w:name w:val="FollowedHyperlink"/>
    <w:basedOn w:val="DefaultParagraphFont"/>
    <w:uiPriority w:val="99"/>
    <w:semiHidden/>
    <w:unhideWhenUsed/>
    <w:rsid w:val="003C7E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95FABF-5BF4-4366-9BD4-A57145EFEBA7}" type="doc">
      <dgm:prSet loTypeId="urn:microsoft.com/office/officeart/2005/8/layout/pyramid4" loCatId="relationship" qsTypeId="urn:microsoft.com/office/officeart/2005/8/quickstyle/simple3" qsCatId="simple" csTypeId="urn:microsoft.com/office/officeart/2005/8/colors/accent0_1" csCatId="mainScheme" phldr="1"/>
      <dgm:spPr/>
      <dgm:t>
        <a:bodyPr/>
        <a:lstStyle/>
        <a:p>
          <a:endParaRPr lang="en-US"/>
        </a:p>
      </dgm:t>
    </dgm:pt>
    <dgm:pt modelId="{5A630D9A-3902-4C9F-B43E-02775DE9AA88}">
      <dgm:prSet phldrT="[Text]" custT="1"/>
      <dgm:spPr/>
      <dgm:t>
        <a:bodyPr/>
        <a:lstStyle/>
        <a:p>
          <a:r>
            <a:rPr lang="en-US" sz="900"/>
            <a:t>Project Section</a:t>
          </a:r>
        </a:p>
        <a:p>
          <a:r>
            <a:rPr lang="en-US" sz="900"/>
            <a:t>(Direct)</a:t>
          </a:r>
        </a:p>
      </dgm:t>
    </dgm:pt>
    <dgm:pt modelId="{7EB53E04-AC1C-4AB1-8477-01D4618BF084}" type="parTrans" cxnId="{9C5D47EE-5846-49F6-B865-7C2118B7222C}">
      <dgm:prSet/>
      <dgm:spPr/>
      <dgm:t>
        <a:bodyPr/>
        <a:lstStyle/>
        <a:p>
          <a:endParaRPr lang="en-US"/>
        </a:p>
      </dgm:t>
    </dgm:pt>
    <dgm:pt modelId="{05204D79-5B94-45A1-BAEE-E9176EBE0902}" type="sibTrans" cxnId="{9C5D47EE-5846-49F6-B865-7C2118B7222C}">
      <dgm:prSet/>
      <dgm:spPr/>
      <dgm:t>
        <a:bodyPr/>
        <a:lstStyle/>
        <a:p>
          <a:endParaRPr lang="en-US"/>
        </a:p>
      </dgm:t>
    </dgm:pt>
    <dgm:pt modelId="{9FFB44FF-8A26-401A-94B5-BB1E554BC15E}">
      <dgm:prSet phldrT="[Text]" custT="1"/>
      <dgm:spPr/>
      <dgm:t>
        <a:bodyPr/>
        <a:lstStyle/>
        <a:p>
          <a:r>
            <a:rPr lang="en-US" sz="900"/>
            <a:t>Test Questions</a:t>
          </a:r>
        </a:p>
        <a:p>
          <a:r>
            <a:rPr lang="en-US" sz="900"/>
            <a:t>(Direct)</a:t>
          </a:r>
        </a:p>
      </dgm:t>
    </dgm:pt>
    <dgm:pt modelId="{9C9FFFA8-A6CD-444F-8BC7-56A6E9005C4A}" type="parTrans" cxnId="{B416817B-0976-4DA5-B2E0-B9F86C859703}">
      <dgm:prSet/>
      <dgm:spPr/>
      <dgm:t>
        <a:bodyPr/>
        <a:lstStyle/>
        <a:p>
          <a:endParaRPr lang="en-US"/>
        </a:p>
      </dgm:t>
    </dgm:pt>
    <dgm:pt modelId="{632C3271-EE6A-4248-9021-8FD0B79ECFFD}" type="sibTrans" cxnId="{B416817B-0976-4DA5-B2E0-B9F86C859703}">
      <dgm:prSet/>
      <dgm:spPr/>
      <dgm:t>
        <a:bodyPr/>
        <a:lstStyle/>
        <a:p>
          <a:endParaRPr lang="en-US"/>
        </a:p>
      </dgm:t>
    </dgm:pt>
    <dgm:pt modelId="{84FB5811-6030-4EC1-A511-E3948DC4F4D8}">
      <dgm:prSet phldrT="[Text]" custT="1"/>
      <dgm:spPr>
        <a:solidFill>
          <a:schemeClr val="bg1">
            <a:lumMod val="85000"/>
          </a:schemeClr>
        </a:solidFill>
      </dgm:spPr>
      <dgm:t>
        <a:bodyPr/>
        <a:lstStyle/>
        <a:p>
          <a:endParaRPr lang="en-US" sz="800" b="0"/>
        </a:p>
        <a:p>
          <a:endParaRPr lang="en-US" sz="800" b="1"/>
        </a:p>
        <a:p>
          <a:r>
            <a:rPr lang="en-US" sz="800" b="1"/>
            <a:t>Business students will apply foundational theories to solve problems</a:t>
          </a:r>
          <a:endParaRPr lang="en-US" sz="700" b="1"/>
        </a:p>
      </dgm:t>
    </dgm:pt>
    <dgm:pt modelId="{732AC16C-BB36-4C4F-AED2-456F30CA47D6}" type="parTrans" cxnId="{78D88069-DDEA-4948-BF83-86C08E721279}">
      <dgm:prSet/>
      <dgm:spPr/>
      <dgm:t>
        <a:bodyPr/>
        <a:lstStyle/>
        <a:p>
          <a:endParaRPr lang="en-US"/>
        </a:p>
      </dgm:t>
    </dgm:pt>
    <dgm:pt modelId="{E80D4E37-3E41-435F-84EF-F2B55D6EE655}" type="sibTrans" cxnId="{78D88069-DDEA-4948-BF83-86C08E721279}">
      <dgm:prSet/>
      <dgm:spPr/>
      <dgm:t>
        <a:bodyPr/>
        <a:lstStyle/>
        <a:p>
          <a:endParaRPr lang="en-US"/>
        </a:p>
      </dgm:t>
    </dgm:pt>
    <dgm:pt modelId="{9C0F1256-951A-4579-B2B3-B0D675A2EBF1}">
      <dgm:prSet phldrT="[Text]" custT="1"/>
      <dgm:spPr/>
      <dgm:t>
        <a:bodyPr/>
        <a:lstStyle/>
        <a:p>
          <a:r>
            <a:rPr lang="en-US" sz="800"/>
            <a:t>Student rating of ability in Senior Exit Survey</a:t>
          </a:r>
        </a:p>
        <a:p>
          <a:r>
            <a:rPr lang="en-US" sz="800"/>
            <a:t>(Indirect)</a:t>
          </a:r>
        </a:p>
      </dgm:t>
    </dgm:pt>
    <dgm:pt modelId="{02CF1D3F-DC8D-4490-8145-E4C0066ADBBA}" type="parTrans" cxnId="{E2806F94-0741-4512-A30A-B64470B09722}">
      <dgm:prSet/>
      <dgm:spPr/>
      <dgm:t>
        <a:bodyPr/>
        <a:lstStyle/>
        <a:p>
          <a:endParaRPr lang="en-US"/>
        </a:p>
      </dgm:t>
    </dgm:pt>
    <dgm:pt modelId="{FE699F65-2AE3-4867-96FA-A47DF0C9E754}" type="sibTrans" cxnId="{E2806F94-0741-4512-A30A-B64470B09722}">
      <dgm:prSet/>
      <dgm:spPr/>
      <dgm:t>
        <a:bodyPr/>
        <a:lstStyle/>
        <a:p>
          <a:endParaRPr lang="en-US"/>
        </a:p>
      </dgm:t>
    </dgm:pt>
    <dgm:pt modelId="{286DAECA-40A7-46D5-BCF1-CCDDD83A7536}" type="pres">
      <dgm:prSet presAssocID="{D295FABF-5BF4-4366-9BD4-A57145EFEBA7}" presName="compositeShape" presStyleCnt="0">
        <dgm:presLayoutVars>
          <dgm:chMax val="9"/>
          <dgm:dir/>
          <dgm:resizeHandles val="exact"/>
        </dgm:presLayoutVars>
      </dgm:prSet>
      <dgm:spPr/>
      <dgm:t>
        <a:bodyPr/>
        <a:lstStyle/>
        <a:p>
          <a:endParaRPr lang="en-US"/>
        </a:p>
      </dgm:t>
    </dgm:pt>
    <dgm:pt modelId="{BF6C9D6A-FD3E-43CC-B0E3-3C2CDE32E49C}" type="pres">
      <dgm:prSet presAssocID="{D295FABF-5BF4-4366-9BD4-A57145EFEBA7}" presName="triangle1" presStyleLbl="node1" presStyleIdx="0" presStyleCnt="4">
        <dgm:presLayoutVars>
          <dgm:bulletEnabled val="1"/>
        </dgm:presLayoutVars>
      </dgm:prSet>
      <dgm:spPr/>
      <dgm:t>
        <a:bodyPr/>
        <a:lstStyle/>
        <a:p>
          <a:endParaRPr lang="en-US"/>
        </a:p>
      </dgm:t>
    </dgm:pt>
    <dgm:pt modelId="{8B6A420A-FF53-4C23-9819-EB258A6ACB42}" type="pres">
      <dgm:prSet presAssocID="{D295FABF-5BF4-4366-9BD4-A57145EFEBA7}" presName="triangle2" presStyleLbl="node1" presStyleIdx="1" presStyleCnt="4">
        <dgm:presLayoutVars>
          <dgm:bulletEnabled val="1"/>
        </dgm:presLayoutVars>
      </dgm:prSet>
      <dgm:spPr/>
      <dgm:t>
        <a:bodyPr/>
        <a:lstStyle/>
        <a:p>
          <a:endParaRPr lang="en-US"/>
        </a:p>
      </dgm:t>
    </dgm:pt>
    <dgm:pt modelId="{9690B74E-42F3-4447-AFE4-487F1E695AEE}" type="pres">
      <dgm:prSet presAssocID="{D295FABF-5BF4-4366-9BD4-A57145EFEBA7}" presName="triangle3" presStyleLbl="node1" presStyleIdx="2" presStyleCnt="4">
        <dgm:presLayoutVars>
          <dgm:bulletEnabled val="1"/>
        </dgm:presLayoutVars>
      </dgm:prSet>
      <dgm:spPr/>
      <dgm:t>
        <a:bodyPr/>
        <a:lstStyle/>
        <a:p>
          <a:endParaRPr lang="en-US"/>
        </a:p>
      </dgm:t>
    </dgm:pt>
    <dgm:pt modelId="{E293DB79-07C4-4BDB-8FB6-2C2DEDE63D34}" type="pres">
      <dgm:prSet presAssocID="{D295FABF-5BF4-4366-9BD4-A57145EFEBA7}" presName="triangle4" presStyleLbl="node1" presStyleIdx="3" presStyleCnt="4">
        <dgm:presLayoutVars>
          <dgm:bulletEnabled val="1"/>
        </dgm:presLayoutVars>
      </dgm:prSet>
      <dgm:spPr/>
      <dgm:t>
        <a:bodyPr/>
        <a:lstStyle/>
        <a:p>
          <a:endParaRPr lang="en-US"/>
        </a:p>
      </dgm:t>
    </dgm:pt>
  </dgm:ptLst>
  <dgm:cxnLst>
    <dgm:cxn modelId="{45DFD220-1A5A-42F6-9AD4-1161E6749696}" type="presOf" srcId="{5A630D9A-3902-4C9F-B43E-02775DE9AA88}" destId="{BF6C9D6A-FD3E-43CC-B0E3-3C2CDE32E49C}" srcOrd="0" destOrd="0" presId="urn:microsoft.com/office/officeart/2005/8/layout/pyramid4"/>
    <dgm:cxn modelId="{B416817B-0976-4DA5-B2E0-B9F86C859703}" srcId="{D295FABF-5BF4-4366-9BD4-A57145EFEBA7}" destId="{9FFB44FF-8A26-401A-94B5-BB1E554BC15E}" srcOrd="1" destOrd="0" parTransId="{9C9FFFA8-A6CD-444F-8BC7-56A6E9005C4A}" sibTransId="{632C3271-EE6A-4248-9021-8FD0B79ECFFD}"/>
    <dgm:cxn modelId="{64E6B969-4002-4105-82A4-D17DD2CBB1A1}" type="presOf" srcId="{D295FABF-5BF4-4366-9BD4-A57145EFEBA7}" destId="{286DAECA-40A7-46D5-BCF1-CCDDD83A7536}" srcOrd="0" destOrd="0" presId="urn:microsoft.com/office/officeart/2005/8/layout/pyramid4"/>
    <dgm:cxn modelId="{9C5D47EE-5846-49F6-B865-7C2118B7222C}" srcId="{D295FABF-5BF4-4366-9BD4-A57145EFEBA7}" destId="{5A630D9A-3902-4C9F-B43E-02775DE9AA88}" srcOrd="0" destOrd="0" parTransId="{7EB53E04-AC1C-4AB1-8477-01D4618BF084}" sibTransId="{05204D79-5B94-45A1-BAEE-E9176EBE0902}"/>
    <dgm:cxn modelId="{E2806F94-0741-4512-A30A-B64470B09722}" srcId="{D295FABF-5BF4-4366-9BD4-A57145EFEBA7}" destId="{9C0F1256-951A-4579-B2B3-B0D675A2EBF1}" srcOrd="3" destOrd="0" parTransId="{02CF1D3F-DC8D-4490-8145-E4C0066ADBBA}" sibTransId="{FE699F65-2AE3-4867-96FA-A47DF0C9E754}"/>
    <dgm:cxn modelId="{C3FF8EEE-2CB7-4F43-B670-57141F25404D}" type="presOf" srcId="{84FB5811-6030-4EC1-A511-E3948DC4F4D8}" destId="{9690B74E-42F3-4447-AFE4-487F1E695AEE}" srcOrd="0" destOrd="0" presId="urn:microsoft.com/office/officeart/2005/8/layout/pyramid4"/>
    <dgm:cxn modelId="{78D88069-DDEA-4948-BF83-86C08E721279}" srcId="{D295FABF-5BF4-4366-9BD4-A57145EFEBA7}" destId="{84FB5811-6030-4EC1-A511-E3948DC4F4D8}" srcOrd="2" destOrd="0" parTransId="{732AC16C-BB36-4C4F-AED2-456F30CA47D6}" sibTransId="{E80D4E37-3E41-435F-84EF-F2B55D6EE655}"/>
    <dgm:cxn modelId="{8C9A2943-3120-4A41-BD42-29D9598830D2}" type="presOf" srcId="{9C0F1256-951A-4579-B2B3-B0D675A2EBF1}" destId="{E293DB79-07C4-4BDB-8FB6-2C2DEDE63D34}" srcOrd="0" destOrd="0" presId="urn:microsoft.com/office/officeart/2005/8/layout/pyramid4"/>
    <dgm:cxn modelId="{15376E4E-19C7-4C0E-870C-B12D5381A66A}" type="presOf" srcId="{9FFB44FF-8A26-401A-94B5-BB1E554BC15E}" destId="{8B6A420A-FF53-4C23-9819-EB258A6ACB42}" srcOrd="0" destOrd="0" presId="urn:microsoft.com/office/officeart/2005/8/layout/pyramid4"/>
    <dgm:cxn modelId="{5D1EBDAC-3339-414B-A08C-C5F797021C39}" type="presParOf" srcId="{286DAECA-40A7-46D5-BCF1-CCDDD83A7536}" destId="{BF6C9D6A-FD3E-43CC-B0E3-3C2CDE32E49C}" srcOrd="0" destOrd="0" presId="urn:microsoft.com/office/officeart/2005/8/layout/pyramid4"/>
    <dgm:cxn modelId="{FDE980DB-B02E-49F1-92C4-2D5D50A1512A}" type="presParOf" srcId="{286DAECA-40A7-46D5-BCF1-CCDDD83A7536}" destId="{8B6A420A-FF53-4C23-9819-EB258A6ACB42}" srcOrd="1" destOrd="0" presId="urn:microsoft.com/office/officeart/2005/8/layout/pyramid4"/>
    <dgm:cxn modelId="{8D630ADD-1FBC-4B77-AA4C-C07F46FCADB7}" type="presParOf" srcId="{286DAECA-40A7-46D5-BCF1-CCDDD83A7536}" destId="{9690B74E-42F3-4447-AFE4-487F1E695AEE}" srcOrd="2" destOrd="0" presId="urn:microsoft.com/office/officeart/2005/8/layout/pyramid4"/>
    <dgm:cxn modelId="{8F5D0288-C80A-4D03-91CB-8BF4475717FD}" type="presParOf" srcId="{286DAECA-40A7-46D5-BCF1-CCDDD83A7536}" destId="{E293DB79-07C4-4BDB-8FB6-2C2DEDE63D34}" srcOrd="3" destOrd="0" presId="urn:microsoft.com/office/officeart/2005/8/layout/pyramid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1D9B11-DD7D-4A8C-94B4-E09345F924E2}"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E5D14013-13C1-4ED6-BBC5-6F2D24315E68}">
      <dgm:prSet phldrT="[Text]" custT="1"/>
      <dgm:spPr>
        <a:ln w="6350"/>
      </dgm:spPr>
      <dgm:t>
        <a:bodyPr/>
        <a:lstStyle/>
        <a:p>
          <a:pPr algn="ctr"/>
          <a:r>
            <a:rPr lang="en-US" sz="1000">
              <a:latin typeface="Times New Roman" pitchFamily="18" charset="0"/>
              <a:cs typeface="Times New Roman" pitchFamily="18" charset="0"/>
            </a:rPr>
            <a:t>Mission/Goals</a:t>
          </a:r>
        </a:p>
      </dgm:t>
    </dgm:pt>
    <dgm:pt modelId="{3B09E14F-AC96-46B2-9A43-7910748EC6B7}" type="parTrans" cxnId="{6FE2DA8C-E357-496F-AAF2-29F4326EA7EE}">
      <dgm:prSet/>
      <dgm:spPr/>
      <dgm:t>
        <a:bodyPr/>
        <a:lstStyle/>
        <a:p>
          <a:pPr algn="ctr"/>
          <a:endParaRPr lang="en-US" sz="1000">
            <a:latin typeface="Times New Roman" pitchFamily="18" charset="0"/>
            <a:cs typeface="Times New Roman" pitchFamily="18" charset="0"/>
          </a:endParaRPr>
        </a:p>
      </dgm:t>
    </dgm:pt>
    <dgm:pt modelId="{25D41E64-62F9-4943-9B6C-173E4F1FC3E9}" type="sibTrans" cxnId="{6FE2DA8C-E357-496F-AAF2-29F4326EA7EE}">
      <dgm:prSet/>
      <dgm:spPr/>
      <dgm:t>
        <a:bodyPr/>
        <a:lstStyle/>
        <a:p>
          <a:pPr algn="ctr"/>
          <a:endParaRPr lang="en-US" sz="1000">
            <a:latin typeface="Times New Roman" pitchFamily="18" charset="0"/>
            <a:cs typeface="Times New Roman" pitchFamily="18" charset="0"/>
          </a:endParaRPr>
        </a:p>
      </dgm:t>
    </dgm:pt>
    <dgm:pt modelId="{F4B13B11-5DC1-41C7-9298-160DC3973B2D}">
      <dgm:prSet phldrT="[Text]" custT="1"/>
      <dgm:spPr>
        <a:ln w="6350"/>
      </dgm:spPr>
      <dgm:t>
        <a:bodyPr/>
        <a:lstStyle/>
        <a:p>
          <a:pPr algn="ctr"/>
          <a:r>
            <a:rPr lang="en-US" sz="1000">
              <a:latin typeface="Times New Roman" pitchFamily="18" charset="0"/>
              <a:cs typeface="Times New Roman" pitchFamily="18" charset="0"/>
            </a:rPr>
            <a:t>Outcomes</a:t>
          </a:r>
        </a:p>
      </dgm:t>
    </dgm:pt>
    <dgm:pt modelId="{7831E7C0-0510-4A33-ADE4-0521D20ADB29}" type="parTrans" cxnId="{C093839C-0EC4-4E76-AF46-55FBF19AEAB7}">
      <dgm:prSet/>
      <dgm:spPr/>
      <dgm:t>
        <a:bodyPr/>
        <a:lstStyle/>
        <a:p>
          <a:pPr algn="ctr"/>
          <a:endParaRPr lang="en-US" sz="1000">
            <a:latin typeface="Times New Roman" pitchFamily="18" charset="0"/>
            <a:cs typeface="Times New Roman" pitchFamily="18" charset="0"/>
          </a:endParaRPr>
        </a:p>
      </dgm:t>
    </dgm:pt>
    <dgm:pt modelId="{81C40380-E74C-4DAB-9726-821DE4F0D1AB}" type="sibTrans" cxnId="{C093839C-0EC4-4E76-AF46-55FBF19AEAB7}">
      <dgm:prSet/>
      <dgm:spPr/>
      <dgm:t>
        <a:bodyPr/>
        <a:lstStyle/>
        <a:p>
          <a:pPr algn="ctr"/>
          <a:endParaRPr lang="en-US" sz="1000">
            <a:latin typeface="Times New Roman" pitchFamily="18" charset="0"/>
            <a:cs typeface="Times New Roman" pitchFamily="18" charset="0"/>
          </a:endParaRPr>
        </a:p>
      </dgm:t>
    </dgm:pt>
    <dgm:pt modelId="{34A586FB-807C-46C7-B732-CE1F664096C6}">
      <dgm:prSet custT="1"/>
      <dgm:spPr>
        <a:ln w="6350"/>
      </dgm:spPr>
      <dgm:t>
        <a:bodyPr/>
        <a:lstStyle/>
        <a:p>
          <a:pPr algn="ctr"/>
          <a:r>
            <a:rPr lang="en-US" sz="1000">
              <a:latin typeface="Times New Roman" pitchFamily="18" charset="0"/>
              <a:cs typeface="Times New Roman" pitchFamily="18" charset="0"/>
            </a:rPr>
            <a:t>Decision Making</a:t>
          </a:r>
        </a:p>
      </dgm:t>
    </dgm:pt>
    <dgm:pt modelId="{8FBD6FF6-7AD9-40F0-A180-CB39F067BB1B}" type="parTrans" cxnId="{7A86DDEF-368B-4C01-B774-B17B68352FFC}">
      <dgm:prSet/>
      <dgm:spPr/>
      <dgm:t>
        <a:bodyPr/>
        <a:lstStyle/>
        <a:p>
          <a:pPr algn="ctr"/>
          <a:endParaRPr lang="en-US" sz="1000">
            <a:latin typeface="Times New Roman" pitchFamily="18" charset="0"/>
            <a:cs typeface="Times New Roman" pitchFamily="18" charset="0"/>
          </a:endParaRPr>
        </a:p>
      </dgm:t>
    </dgm:pt>
    <dgm:pt modelId="{E9D451A3-ADB1-4056-8717-6850F1AE01A8}" type="sibTrans" cxnId="{7A86DDEF-368B-4C01-B774-B17B68352FFC}">
      <dgm:prSet/>
      <dgm:spPr/>
      <dgm:t>
        <a:bodyPr/>
        <a:lstStyle/>
        <a:p>
          <a:pPr algn="ctr"/>
          <a:endParaRPr lang="en-US" sz="1000">
            <a:latin typeface="Times New Roman" pitchFamily="18" charset="0"/>
            <a:cs typeface="Times New Roman" pitchFamily="18" charset="0"/>
          </a:endParaRPr>
        </a:p>
      </dgm:t>
    </dgm:pt>
    <dgm:pt modelId="{E5A191DA-0B99-49A7-A262-692E064001C7}">
      <dgm:prSet custT="1"/>
      <dgm:spPr>
        <a:ln w="6350"/>
      </dgm:spPr>
      <dgm:t>
        <a:bodyPr/>
        <a:lstStyle/>
        <a:p>
          <a:pPr algn="ctr"/>
          <a:r>
            <a:rPr lang="en-US" sz="1000">
              <a:latin typeface="Times New Roman" pitchFamily="18" charset="0"/>
              <a:cs typeface="Times New Roman" pitchFamily="18" charset="0"/>
            </a:rPr>
            <a:t>Reflection </a:t>
          </a:r>
        </a:p>
      </dgm:t>
    </dgm:pt>
    <dgm:pt modelId="{1489AB56-95F1-4FAB-B7CC-418A0069256B}" type="parTrans" cxnId="{C256B7B9-8C15-427C-998D-C53C4BD71BB7}">
      <dgm:prSet/>
      <dgm:spPr/>
      <dgm:t>
        <a:bodyPr/>
        <a:lstStyle/>
        <a:p>
          <a:pPr algn="ctr"/>
          <a:endParaRPr lang="en-US" sz="1000">
            <a:latin typeface="Times New Roman" pitchFamily="18" charset="0"/>
            <a:cs typeface="Times New Roman" pitchFamily="18" charset="0"/>
          </a:endParaRPr>
        </a:p>
      </dgm:t>
    </dgm:pt>
    <dgm:pt modelId="{FA556D82-5357-426D-8147-9EE6B46808A8}" type="sibTrans" cxnId="{C256B7B9-8C15-427C-998D-C53C4BD71BB7}">
      <dgm:prSet/>
      <dgm:spPr/>
      <dgm:t>
        <a:bodyPr/>
        <a:lstStyle/>
        <a:p>
          <a:pPr algn="ctr"/>
          <a:endParaRPr lang="en-US" sz="1000">
            <a:latin typeface="Times New Roman" pitchFamily="18" charset="0"/>
            <a:cs typeface="Times New Roman" pitchFamily="18" charset="0"/>
          </a:endParaRPr>
        </a:p>
      </dgm:t>
    </dgm:pt>
    <dgm:pt modelId="{117CCEA9-2AD3-4B90-91EC-FD9114067CFB}">
      <dgm:prSet phldrT="[Text]" custT="1"/>
      <dgm:spPr>
        <a:ln w="6350"/>
      </dgm:spPr>
      <dgm:t>
        <a:bodyPr/>
        <a:lstStyle/>
        <a:p>
          <a:pPr algn="ctr"/>
          <a:r>
            <a:rPr lang="en-US" sz="1000">
              <a:latin typeface="Times New Roman" pitchFamily="18" charset="0"/>
              <a:cs typeface="Times New Roman" pitchFamily="18" charset="0"/>
            </a:rPr>
            <a:t>Findings</a:t>
          </a:r>
        </a:p>
      </dgm:t>
    </dgm:pt>
    <dgm:pt modelId="{832893F5-1A34-45E0-A729-F191504D7581}" type="parTrans" cxnId="{0834450F-D443-4515-83ED-8A88D7EC1857}">
      <dgm:prSet/>
      <dgm:spPr/>
      <dgm:t>
        <a:bodyPr/>
        <a:lstStyle/>
        <a:p>
          <a:pPr algn="ctr"/>
          <a:endParaRPr lang="en-US" sz="1000">
            <a:latin typeface="Times New Roman" pitchFamily="18" charset="0"/>
            <a:cs typeface="Times New Roman" pitchFamily="18" charset="0"/>
          </a:endParaRPr>
        </a:p>
      </dgm:t>
    </dgm:pt>
    <dgm:pt modelId="{33A171A0-8189-40C7-8681-23290AFFD17F}" type="sibTrans" cxnId="{0834450F-D443-4515-83ED-8A88D7EC1857}">
      <dgm:prSet/>
      <dgm:spPr/>
      <dgm:t>
        <a:bodyPr/>
        <a:lstStyle/>
        <a:p>
          <a:pPr algn="ctr"/>
          <a:endParaRPr lang="en-US" sz="1000">
            <a:latin typeface="Times New Roman" pitchFamily="18" charset="0"/>
            <a:cs typeface="Times New Roman" pitchFamily="18" charset="0"/>
          </a:endParaRPr>
        </a:p>
      </dgm:t>
    </dgm:pt>
    <dgm:pt modelId="{F929016B-1AFF-42C5-B438-D75797898CF3}">
      <dgm:prSet phldrT="[Text]" custT="1"/>
      <dgm:spPr>
        <a:ln w="6350"/>
      </dgm:spPr>
      <dgm:t>
        <a:bodyPr/>
        <a:lstStyle/>
        <a:p>
          <a:pPr algn="ctr"/>
          <a:r>
            <a:rPr lang="en-US" sz="1000">
              <a:latin typeface="Times New Roman" pitchFamily="18" charset="0"/>
              <a:cs typeface="Times New Roman" pitchFamily="18" charset="0"/>
            </a:rPr>
            <a:t>Assessment</a:t>
          </a:r>
        </a:p>
      </dgm:t>
    </dgm:pt>
    <dgm:pt modelId="{5B18E20C-C2B5-4FDF-9FFB-84C5CFEA373E}" type="parTrans" cxnId="{B984A6B1-37D1-4AB5-9329-E50973F3C860}">
      <dgm:prSet/>
      <dgm:spPr/>
      <dgm:t>
        <a:bodyPr/>
        <a:lstStyle/>
        <a:p>
          <a:pPr algn="ctr"/>
          <a:endParaRPr lang="en-US" sz="1000">
            <a:latin typeface="Times New Roman" pitchFamily="18" charset="0"/>
            <a:cs typeface="Times New Roman" pitchFamily="18" charset="0"/>
          </a:endParaRPr>
        </a:p>
      </dgm:t>
    </dgm:pt>
    <dgm:pt modelId="{54D1BBC6-A80B-406F-A8B2-0FE1EF66E840}" type="sibTrans" cxnId="{B984A6B1-37D1-4AB5-9329-E50973F3C860}">
      <dgm:prSet/>
      <dgm:spPr/>
      <dgm:t>
        <a:bodyPr/>
        <a:lstStyle/>
        <a:p>
          <a:pPr algn="ctr"/>
          <a:endParaRPr lang="en-US" sz="1000">
            <a:latin typeface="Times New Roman" pitchFamily="18" charset="0"/>
            <a:cs typeface="Times New Roman" pitchFamily="18" charset="0"/>
          </a:endParaRPr>
        </a:p>
      </dgm:t>
    </dgm:pt>
    <dgm:pt modelId="{A4B3B8C8-B761-42F3-99D7-15E93959FCD1}">
      <dgm:prSet phldrT="[Text]" custT="1"/>
      <dgm:spPr>
        <a:ln w="6350"/>
      </dgm:spPr>
      <dgm:t>
        <a:bodyPr/>
        <a:lstStyle/>
        <a:p>
          <a:pPr algn="ctr"/>
          <a:r>
            <a:rPr lang="en-US" sz="1000">
              <a:latin typeface="Times New Roman" pitchFamily="18" charset="0"/>
              <a:cs typeface="Times New Roman" pitchFamily="18" charset="0"/>
            </a:rPr>
            <a:t>Achievement Targets</a:t>
          </a:r>
        </a:p>
      </dgm:t>
    </dgm:pt>
    <dgm:pt modelId="{B6E7957A-70C8-4954-BB61-015F3616E7FE}" type="parTrans" cxnId="{1EFFB859-E72F-4C8F-A4F2-A2D2282E4306}">
      <dgm:prSet/>
      <dgm:spPr/>
      <dgm:t>
        <a:bodyPr/>
        <a:lstStyle/>
        <a:p>
          <a:pPr algn="ctr"/>
          <a:endParaRPr lang="en-US" sz="1000">
            <a:latin typeface="Times New Roman" pitchFamily="18" charset="0"/>
            <a:cs typeface="Times New Roman" pitchFamily="18" charset="0"/>
          </a:endParaRPr>
        </a:p>
      </dgm:t>
    </dgm:pt>
    <dgm:pt modelId="{4B5D0CA4-7F8A-470D-9C1F-B6BF7F104412}" type="sibTrans" cxnId="{1EFFB859-E72F-4C8F-A4F2-A2D2282E4306}">
      <dgm:prSet/>
      <dgm:spPr/>
      <dgm:t>
        <a:bodyPr/>
        <a:lstStyle/>
        <a:p>
          <a:pPr algn="ctr"/>
          <a:endParaRPr lang="en-US" sz="1000">
            <a:latin typeface="Times New Roman" pitchFamily="18" charset="0"/>
            <a:cs typeface="Times New Roman" pitchFamily="18" charset="0"/>
          </a:endParaRPr>
        </a:p>
      </dgm:t>
    </dgm:pt>
    <dgm:pt modelId="{524558B4-2B40-4FA2-853F-23A8F64FA425}" type="pres">
      <dgm:prSet presAssocID="{161D9B11-DD7D-4A8C-94B4-E09345F924E2}" presName="cycle" presStyleCnt="0">
        <dgm:presLayoutVars>
          <dgm:dir/>
          <dgm:resizeHandles val="exact"/>
        </dgm:presLayoutVars>
      </dgm:prSet>
      <dgm:spPr/>
      <dgm:t>
        <a:bodyPr/>
        <a:lstStyle/>
        <a:p>
          <a:endParaRPr lang="en-US"/>
        </a:p>
      </dgm:t>
    </dgm:pt>
    <dgm:pt modelId="{A8B0AE97-2D5B-4B74-B0EA-5CF824C38614}" type="pres">
      <dgm:prSet presAssocID="{E5D14013-13C1-4ED6-BBC5-6F2D24315E68}" presName="node" presStyleLbl="node1" presStyleIdx="0" presStyleCnt="7" custAng="0" custScaleX="169930" custRadScaleRad="100850" custRadScaleInc="40419">
        <dgm:presLayoutVars>
          <dgm:bulletEnabled val="1"/>
        </dgm:presLayoutVars>
      </dgm:prSet>
      <dgm:spPr/>
      <dgm:t>
        <a:bodyPr/>
        <a:lstStyle/>
        <a:p>
          <a:endParaRPr lang="en-US"/>
        </a:p>
      </dgm:t>
    </dgm:pt>
    <dgm:pt modelId="{62A87DBE-B005-492B-8A7D-13083D2D730A}" type="pres">
      <dgm:prSet presAssocID="{E5D14013-13C1-4ED6-BBC5-6F2D24315E68}" presName="spNode" presStyleCnt="0"/>
      <dgm:spPr/>
      <dgm:t>
        <a:bodyPr/>
        <a:lstStyle/>
        <a:p>
          <a:endParaRPr lang="en-US"/>
        </a:p>
      </dgm:t>
    </dgm:pt>
    <dgm:pt modelId="{16DE2D9B-7FB8-4664-918B-57DB2C0F9D2C}" type="pres">
      <dgm:prSet presAssocID="{25D41E64-62F9-4943-9B6C-173E4F1FC3E9}" presName="sibTrans" presStyleLbl="sibTrans1D1" presStyleIdx="0" presStyleCnt="7"/>
      <dgm:spPr/>
      <dgm:t>
        <a:bodyPr/>
        <a:lstStyle/>
        <a:p>
          <a:endParaRPr lang="en-US"/>
        </a:p>
      </dgm:t>
    </dgm:pt>
    <dgm:pt modelId="{8BCE99BB-0796-4C3D-ADF4-3E4CF34F285F}" type="pres">
      <dgm:prSet presAssocID="{F4B13B11-5DC1-41C7-9298-160DC3973B2D}" presName="node" presStyleLbl="node1" presStyleIdx="1" presStyleCnt="7" custScaleX="189482" custRadScaleRad="115871" custRadScaleInc="70525">
        <dgm:presLayoutVars>
          <dgm:bulletEnabled val="1"/>
        </dgm:presLayoutVars>
      </dgm:prSet>
      <dgm:spPr/>
      <dgm:t>
        <a:bodyPr/>
        <a:lstStyle/>
        <a:p>
          <a:endParaRPr lang="en-US"/>
        </a:p>
      </dgm:t>
    </dgm:pt>
    <dgm:pt modelId="{A61C7E95-C7C6-46E9-9DDC-D7897D1A6A2B}" type="pres">
      <dgm:prSet presAssocID="{F4B13B11-5DC1-41C7-9298-160DC3973B2D}" presName="spNode" presStyleCnt="0"/>
      <dgm:spPr/>
      <dgm:t>
        <a:bodyPr/>
        <a:lstStyle/>
        <a:p>
          <a:endParaRPr lang="en-US"/>
        </a:p>
      </dgm:t>
    </dgm:pt>
    <dgm:pt modelId="{09F9224E-750C-409C-BF96-131E5805AE8D}" type="pres">
      <dgm:prSet presAssocID="{81C40380-E74C-4DAB-9726-821DE4F0D1AB}" presName="sibTrans" presStyleLbl="sibTrans1D1" presStyleIdx="1" presStyleCnt="7"/>
      <dgm:spPr/>
      <dgm:t>
        <a:bodyPr/>
        <a:lstStyle/>
        <a:p>
          <a:endParaRPr lang="en-US"/>
        </a:p>
      </dgm:t>
    </dgm:pt>
    <dgm:pt modelId="{8E65C8F5-6F8E-4D47-8EB6-9016F58F9F70}" type="pres">
      <dgm:prSet presAssocID="{A4B3B8C8-B761-42F3-99D7-15E93959FCD1}" presName="node" presStyleLbl="node1" presStyleIdx="2" presStyleCnt="7" custScaleX="202573" custRadScaleRad="118017" custRadScaleInc="-34049">
        <dgm:presLayoutVars>
          <dgm:bulletEnabled val="1"/>
        </dgm:presLayoutVars>
      </dgm:prSet>
      <dgm:spPr/>
      <dgm:t>
        <a:bodyPr/>
        <a:lstStyle/>
        <a:p>
          <a:endParaRPr lang="en-US"/>
        </a:p>
      </dgm:t>
    </dgm:pt>
    <dgm:pt modelId="{04AC0AFB-C11F-4C9E-9D75-D48705E739C8}" type="pres">
      <dgm:prSet presAssocID="{A4B3B8C8-B761-42F3-99D7-15E93959FCD1}" presName="spNode" presStyleCnt="0"/>
      <dgm:spPr/>
      <dgm:t>
        <a:bodyPr/>
        <a:lstStyle/>
        <a:p>
          <a:endParaRPr lang="en-US"/>
        </a:p>
      </dgm:t>
    </dgm:pt>
    <dgm:pt modelId="{28DC8A88-10A4-4025-BB1F-E8CCD23106E6}" type="pres">
      <dgm:prSet presAssocID="{4B5D0CA4-7F8A-470D-9C1F-B6BF7F104412}" presName="sibTrans" presStyleLbl="sibTrans1D1" presStyleIdx="2" presStyleCnt="7"/>
      <dgm:spPr/>
      <dgm:t>
        <a:bodyPr/>
        <a:lstStyle/>
        <a:p>
          <a:endParaRPr lang="en-US"/>
        </a:p>
      </dgm:t>
    </dgm:pt>
    <dgm:pt modelId="{20BCEEE6-7E32-4C29-970B-AABBE93797F2}" type="pres">
      <dgm:prSet presAssocID="{F929016B-1AFF-42C5-B438-D75797898CF3}" presName="node" presStyleLbl="node1" presStyleIdx="3" presStyleCnt="7" custScaleX="186296" custRadScaleRad="108756" custRadScaleInc="-95522">
        <dgm:presLayoutVars>
          <dgm:bulletEnabled val="1"/>
        </dgm:presLayoutVars>
      </dgm:prSet>
      <dgm:spPr/>
      <dgm:t>
        <a:bodyPr/>
        <a:lstStyle/>
        <a:p>
          <a:endParaRPr lang="en-US"/>
        </a:p>
      </dgm:t>
    </dgm:pt>
    <dgm:pt modelId="{D5ABDBDD-C724-4F86-BC0D-48DC67EAEEB4}" type="pres">
      <dgm:prSet presAssocID="{F929016B-1AFF-42C5-B438-D75797898CF3}" presName="spNode" presStyleCnt="0"/>
      <dgm:spPr/>
      <dgm:t>
        <a:bodyPr/>
        <a:lstStyle/>
        <a:p>
          <a:endParaRPr lang="en-US"/>
        </a:p>
      </dgm:t>
    </dgm:pt>
    <dgm:pt modelId="{0C28D9B7-0E7F-4A13-8E79-0E0213ED4B1B}" type="pres">
      <dgm:prSet presAssocID="{54D1BBC6-A80B-406F-A8B2-0FE1EF66E840}" presName="sibTrans" presStyleLbl="sibTrans1D1" presStyleIdx="3" presStyleCnt="7"/>
      <dgm:spPr/>
      <dgm:t>
        <a:bodyPr/>
        <a:lstStyle/>
        <a:p>
          <a:endParaRPr lang="en-US"/>
        </a:p>
      </dgm:t>
    </dgm:pt>
    <dgm:pt modelId="{AE98BD63-A3D4-4B3C-A666-1C31573A5CFD}" type="pres">
      <dgm:prSet presAssocID="{117CCEA9-2AD3-4B90-91EC-FD9114067CFB}" presName="node" presStyleLbl="node1" presStyleIdx="4" presStyleCnt="7" custScaleX="183179" custRadScaleRad="103524" custRadScaleInc="68149">
        <dgm:presLayoutVars>
          <dgm:bulletEnabled val="1"/>
        </dgm:presLayoutVars>
      </dgm:prSet>
      <dgm:spPr/>
      <dgm:t>
        <a:bodyPr/>
        <a:lstStyle/>
        <a:p>
          <a:endParaRPr lang="en-US"/>
        </a:p>
      </dgm:t>
    </dgm:pt>
    <dgm:pt modelId="{609F0660-619E-4F72-AC77-43313357ACBE}" type="pres">
      <dgm:prSet presAssocID="{117CCEA9-2AD3-4B90-91EC-FD9114067CFB}" presName="spNode" presStyleCnt="0"/>
      <dgm:spPr/>
      <dgm:t>
        <a:bodyPr/>
        <a:lstStyle/>
        <a:p>
          <a:endParaRPr lang="en-US"/>
        </a:p>
      </dgm:t>
    </dgm:pt>
    <dgm:pt modelId="{C7768B78-0174-4BDB-8EFD-32EC77262404}" type="pres">
      <dgm:prSet presAssocID="{33A171A0-8189-40C7-8681-23290AFFD17F}" presName="sibTrans" presStyleLbl="sibTrans1D1" presStyleIdx="4" presStyleCnt="7"/>
      <dgm:spPr/>
      <dgm:t>
        <a:bodyPr/>
        <a:lstStyle/>
        <a:p>
          <a:endParaRPr lang="en-US"/>
        </a:p>
      </dgm:t>
    </dgm:pt>
    <dgm:pt modelId="{E2E71FF2-F4AB-40D7-983F-74EA023B04AD}" type="pres">
      <dgm:prSet presAssocID="{E5A191DA-0B99-49A7-A262-692E064001C7}" presName="node" presStyleLbl="node1" presStyleIdx="5" presStyleCnt="7" custScaleX="194529" custRadScaleRad="101830" custRadScaleInc="24671">
        <dgm:presLayoutVars>
          <dgm:bulletEnabled val="1"/>
        </dgm:presLayoutVars>
      </dgm:prSet>
      <dgm:spPr/>
      <dgm:t>
        <a:bodyPr/>
        <a:lstStyle/>
        <a:p>
          <a:endParaRPr lang="en-US"/>
        </a:p>
      </dgm:t>
    </dgm:pt>
    <dgm:pt modelId="{E5F684E3-4F4B-4AC3-A777-6BC366EAD9D1}" type="pres">
      <dgm:prSet presAssocID="{E5A191DA-0B99-49A7-A262-692E064001C7}" presName="spNode" presStyleCnt="0"/>
      <dgm:spPr/>
      <dgm:t>
        <a:bodyPr/>
        <a:lstStyle/>
        <a:p>
          <a:endParaRPr lang="en-US"/>
        </a:p>
      </dgm:t>
    </dgm:pt>
    <dgm:pt modelId="{B9684649-E0CB-4CB7-9905-7EFF1309BCF9}" type="pres">
      <dgm:prSet presAssocID="{FA556D82-5357-426D-8147-9EE6B46808A8}" presName="sibTrans" presStyleLbl="sibTrans1D1" presStyleIdx="5" presStyleCnt="7"/>
      <dgm:spPr/>
      <dgm:t>
        <a:bodyPr/>
        <a:lstStyle/>
        <a:p>
          <a:endParaRPr lang="en-US"/>
        </a:p>
      </dgm:t>
    </dgm:pt>
    <dgm:pt modelId="{1602AF9B-35AF-4E44-AD72-E9C4D4BDCBF5}" type="pres">
      <dgm:prSet presAssocID="{34A586FB-807C-46C7-B732-CE1F664096C6}" presName="node" presStyleLbl="node1" presStyleIdx="6" presStyleCnt="7" custScaleX="187204" custRadScaleRad="100755" custRadScaleInc="-42593">
        <dgm:presLayoutVars>
          <dgm:bulletEnabled val="1"/>
        </dgm:presLayoutVars>
      </dgm:prSet>
      <dgm:spPr/>
      <dgm:t>
        <a:bodyPr/>
        <a:lstStyle/>
        <a:p>
          <a:endParaRPr lang="en-US"/>
        </a:p>
      </dgm:t>
    </dgm:pt>
    <dgm:pt modelId="{B868D3B5-4882-4A44-A88E-C775E73693EF}" type="pres">
      <dgm:prSet presAssocID="{34A586FB-807C-46C7-B732-CE1F664096C6}" presName="spNode" presStyleCnt="0"/>
      <dgm:spPr/>
      <dgm:t>
        <a:bodyPr/>
        <a:lstStyle/>
        <a:p>
          <a:endParaRPr lang="en-US"/>
        </a:p>
      </dgm:t>
    </dgm:pt>
    <dgm:pt modelId="{1B8051C1-3113-4213-BCAE-B04FE5A89C1D}" type="pres">
      <dgm:prSet presAssocID="{E9D451A3-ADB1-4056-8717-6850F1AE01A8}" presName="sibTrans" presStyleLbl="sibTrans1D1" presStyleIdx="6" presStyleCnt="7"/>
      <dgm:spPr/>
      <dgm:t>
        <a:bodyPr/>
        <a:lstStyle/>
        <a:p>
          <a:endParaRPr lang="en-US"/>
        </a:p>
      </dgm:t>
    </dgm:pt>
  </dgm:ptLst>
  <dgm:cxnLst>
    <dgm:cxn modelId="{AD77A791-05BF-420C-9DD1-0150C53D6C69}" type="presOf" srcId="{FA556D82-5357-426D-8147-9EE6B46808A8}" destId="{B9684649-E0CB-4CB7-9905-7EFF1309BCF9}" srcOrd="0" destOrd="0" presId="urn:microsoft.com/office/officeart/2005/8/layout/cycle5"/>
    <dgm:cxn modelId="{4E34A236-D7A9-4AC6-ABB0-1E6749E57E6A}" type="presOf" srcId="{34A586FB-807C-46C7-B732-CE1F664096C6}" destId="{1602AF9B-35AF-4E44-AD72-E9C4D4BDCBF5}" srcOrd="0" destOrd="0" presId="urn:microsoft.com/office/officeart/2005/8/layout/cycle5"/>
    <dgm:cxn modelId="{6FE2DA8C-E357-496F-AAF2-29F4326EA7EE}" srcId="{161D9B11-DD7D-4A8C-94B4-E09345F924E2}" destId="{E5D14013-13C1-4ED6-BBC5-6F2D24315E68}" srcOrd="0" destOrd="0" parTransId="{3B09E14F-AC96-46B2-9A43-7910748EC6B7}" sibTransId="{25D41E64-62F9-4943-9B6C-173E4F1FC3E9}"/>
    <dgm:cxn modelId="{0834450F-D443-4515-83ED-8A88D7EC1857}" srcId="{161D9B11-DD7D-4A8C-94B4-E09345F924E2}" destId="{117CCEA9-2AD3-4B90-91EC-FD9114067CFB}" srcOrd="4" destOrd="0" parTransId="{832893F5-1A34-45E0-A729-F191504D7581}" sibTransId="{33A171A0-8189-40C7-8681-23290AFFD17F}"/>
    <dgm:cxn modelId="{F1FC7AC1-973D-4594-86E0-71BDCAAEAA63}" type="presOf" srcId="{117CCEA9-2AD3-4B90-91EC-FD9114067CFB}" destId="{AE98BD63-A3D4-4B3C-A666-1C31573A5CFD}" srcOrd="0" destOrd="0" presId="urn:microsoft.com/office/officeart/2005/8/layout/cycle5"/>
    <dgm:cxn modelId="{7A86DDEF-368B-4C01-B774-B17B68352FFC}" srcId="{161D9B11-DD7D-4A8C-94B4-E09345F924E2}" destId="{34A586FB-807C-46C7-B732-CE1F664096C6}" srcOrd="6" destOrd="0" parTransId="{8FBD6FF6-7AD9-40F0-A180-CB39F067BB1B}" sibTransId="{E9D451A3-ADB1-4056-8717-6850F1AE01A8}"/>
    <dgm:cxn modelId="{0F7392AF-BF1A-45B0-9C6B-E58BD9B8118F}" type="presOf" srcId="{161D9B11-DD7D-4A8C-94B4-E09345F924E2}" destId="{524558B4-2B40-4FA2-853F-23A8F64FA425}" srcOrd="0" destOrd="0" presId="urn:microsoft.com/office/officeart/2005/8/layout/cycle5"/>
    <dgm:cxn modelId="{C093839C-0EC4-4E76-AF46-55FBF19AEAB7}" srcId="{161D9B11-DD7D-4A8C-94B4-E09345F924E2}" destId="{F4B13B11-5DC1-41C7-9298-160DC3973B2D}" srcOrd="1" destOrd="0" parTransId="{7831E7C0-0510-4A33-ADE4-0521D20ADB29}" sibTransId="{81C40380-E74C-4DAB-9726-821DE4F0D1AB}"/>
    <dgm:cxn modelId="{82B1965D-1933-4C71-9FEE-3DF631AFB601}" type="presOf" srcId="{4B5D0CA4-7F8A-470D-9C1F-B6BF7F104412}" destId="{28DC8A88-10A4-4025-BB1F-E8CCD23106E6}" srcOrd="0" destOrd="0" presId="urn:microsoft.com/office/officeart/2005/8/layout/cycle5"/>
    <dgm:cxn modelId="{E9CC9F04-C46A-4CEE-A0D5-0B576682276C}" type="presOf" srcId="{A4B3B8C8-B761-42F3-99D7-15E93959FCD1}" destId="{8E65C8F5-6F8E-4D47-8EB6-9016F58F9F70}" srcOrd="0" destOrd="0" presId="urn:microsoft.com/office/officeart/2005/8/layout/cycle5"/>
    <dgm:cxn modelId="{933F2093-CB78-4DC8-B809-55CCCC0755E6}" type="presOf" srcId="{E5A191DA-0B99-49A7-A262-692E064001C7}" destId="{E2E71FF2-F4AB-40D7-983F-74EA023B04AD}" srcOrd="0" destOrd="0" presId="urn:microsoft.com/office/officeart/2005/8/layout/cycle5"/>
    <dgm:cxn modelId="{B9ADEF2A-CE3F-4989-88A6-3C98D829FB08}" type="presOf" srcId="{F929016B-1AFF-42C5-B438-D75797898CF3}" destId="{20BCEEE6-7E32-4C29-970B-AABBE93797F2}" srcOrd="0" destOrd="0" presId="urn:microsoft.com/office/officeart/2005/8/layout/cycle5"/>
    <dgm:cxn modelId="{407F564C-0119-43CE-B952-04B1654F8AD6}" type="presOf" srcId="{25D41E64-62F9-4943-9B6C-173E4F1FC3E9}" destId="{16DE2D9B-7FB8-4664-918B-57DB2C0F9D2C}" srcOrd="0" destOrd="0" presId="urn:microsoft.com/office/officeart/2005/8/layout/cycle5"/>
    <dgm:cxn modelId="{89031A64-E9FA-4646-8733-9CC048FF0944}" type="presOf" srcId="{F4B13B11-5DC1-41C7-9298-160DC3973B2D}" destId="{8BCE99BB-0796-4C3D-ADF4-3E4CF34F285F}" srcOrd="0" destOrd="0" presId="urn:microsoft.com/office/officeart/2005/8/layout/cycle5"/>
    <dgm:cxn modelId="{A8A486DB-701F-4377-AEF2-5FFF3A70E908}" type="presOf" srcId="{33A171A0-8189-40C7-8681-23290AFFD17F}" destId="{C7768B78-0174-4BDB-8EFD-32EC77262404}" srcOrd="0" destOrd="0" presId="urn:microsoft.com/office/officeart/2005/8/layout/cycle5"/>
    <dgm:cxn modelId="{C256B7B9-8C15-427C-998D-C53C4BD71BB7}" srcId="{161D9B11-DD7D-4A8C-94B4-E09345F924E2}" destId="{E5A191DA-0B99-49A7-A262-692E064001C7}" srcOrd="5" destOrd="0" parTransId="{1489AB56-95F1-4FAB-B7CC-418A0069256B}" sibTransId="{FA556D82-5357-426D-8147-9EE6B46808A8}"/>
    <dgm:cxn modelId="{1EFFB859-E72F-4C8F-A4F2-A2D2282E4306}" srcId="{161D9B11-DD7D-4A8C-94B4-E09345F924E2}" destId="{A4B3B8C8-B761-42F3-99D7-15E93959FCD1}" srcOrd="2" destOrd="0" parTransId="{B6E7957A-70C8-4954-BB61-015F3616E7FE}" sibTransId="{4B5D0CA4-7F8A-470D-9C1F-B6BF7F104412}"/>
    <dgm:cxn modelId="{EE7B6F77-235C-452E-9910-0E4D9D7961F9}" type="presOf" srcId="{E9D451A3-ADB1-4056-8717-6850F1AE01A8}" destId="{1B8051C1-3113-4213-BCAE-B04FE5A89C1D}" srcOrd="0" destOrd="0" presId="urn:microsoft.com/office/officeart/2005/8/layout/cycle5"/>
    <dgm:cxn modelId="{160790D1-47D7-4805-A0B9-821CD1AA9AF2}" type="presOf" srcId="{E5D14013-13C1-4ED6-BBC5-6F2D24315E68}" destId="{A8B0AE97-2D5B-4B74-B0EA-5CF824C38614}" srcOrd="0" destOrd="0" presId="urn:microsoft.com/office/officeart/2005/8/layout/cycle5"/>
    <dgm:cxn modelId="{23B1CB2B-3BB3-4002-BE0C-C756841ADC2C}" type="presOf" srcId="{81C40380-E74C-4DAB-9726-821DE4F0D1AB}" destId="{09F9224E-750C-409C-BF96-131E5805AE8D}" srcOrd="0" destOrd="0" presId="urn:microsoft.com/office/officeart/2005/8/layout/cycle5"/>
    <dgm:cxn modelId="{B984A6B1-37D1-4AB5-9329-E50973F3C860}" srcId="{161D9B11-DD7D-4A8C-94B4-E09345F924E2}" destId="{F929016B-1AFF-42C5-B438-D75797898CF3}" srcOrd="3" destOrd="0" parTransId="{5B18E20C-C2B5-4FDF-9FFB-84C5CFEA373E}" sibTransId="{54D1BBC6-A80B-406F-A8B2-0FE1EF66E840}"/>
    <dgm:cxn modelId="{677C99CE-116C-4439-97AB-C0FB7B13FC6E}" type="presOf" srcId="{54D1BBC6-A80B-406F-A8B2-0FE1EF66E840}" destId="{0C28D9B7-0E7F-4A13-8E79-0E0213ED4B1B}" srcOrd="0" destOrd="0" presId="urn:microsoft.com/office/officeart/2005/8/layout/cycle5"/>
    <dgm:cxn modelId="{FA681474-A343-4256-8312-69EEF09B567D}" type="presParOf" srcId="{524558B4-2B40-4FA2-853F-23A8F64FA425}" destId="{A8B0AE97-2D5B-4B74-B0EA-5CF824C38614}" srcOrd="0" destOrd="0" presId="urn:microsoft.com/office/officeart/2005/8/layout/cycle5"/>
    <dgm:cxn modelId="{EE0D4793-3BD9-49D2-8F4E-10D9E4CB61A6}" type="presParOf" srcId="{524558B4-2B40-4FA2-853F-23A8F64FA425}" destId="{62A87DBE-B005-492B-8A7D-13083D2D730A}" srcOrd="1" destOrd="0" presId="urn:microsoft.com/office/officeart/2005/8/layout/cycle5"/>
    <dgm:cxn modelId="{F460EECA-D029-4A3D-B7D7-FD9D162A7E29}" type="presParOf" srcId="{524558B4-2B40-4FA2-853F-23A8F64FA425}" destId="{16DE2D9B-7FB8-4664-918B-57DB2C0F9D2C}" srcOrd="2" destOrd="0" presId="urn:microsoft.com/office/officeart/2005/8/layout/cycle5"/>
    <dgm:cxn modelId="{7083002E-17FB-4F39-A809-603B89E0F28F}" type="presParOf" srcId="{524558B4-2B40-4FA2-853F-23A8F64FA425}" destId="{8BCE99BB-0796-4C3D-ADF4-3E4CF34F285F}" srcOrd="3" destOrd="0" presId="urn:microsoft.com/office/officeart/2005/8/layout/cycle5"/>
    <dgm:cxn modelId="{41EB695F-42E8-49B9-BB79-3D8E6B53499E}" type="presParOf" srcId="{524558B4-2B40-4FA2-853F-23A8F64FA425}" destId="{A61C7E95-C7C6-46E9-9DDC-D7897D1A6A2B}" srcOrd="4" destOrd="0" presId="urn:microsoft.com/office/officeart/2005/8/layout/cycle5"/>
    <dgm:cxn modelId="{F6995FFB-3D7A-4850-A343-4D5703FA48C3}" type="presParOf" srcId="{524558B4-2B40-4FA2-853F-23A8F64FA425}" destId="{09F9224E-750C-409C-BF96-131E5805AE8D}" srcOrd="5" destOrd="0" presId="urn:microsoft.com/office/officeart/2005/8/layout/cycle5"/>
    <dgm:cxn modelId="{2AFC094C-0B5A-45E9-A4EA-D170FB7EC5F3}" type="presParOf" srcId="{524558B4-2B40-4FA2-853F-23A8F64FA425}" destId="{8E65C8F5-6F8E-4D47-8EB6-9016F58F9F70}" srcOrd="6" destOrd="0" presId="urn:microsoft.com/office/officeart/2005/8/layout/cycle5"/>
    <dgm:cxn modelId="{E1382350-E27D-4B38-ACC8-993900FEF7C5}" type="presParOf" srcId="{524558B4-2B40-4FA2-853F-23A8F64FA425}" destId="{04AC0AFB-C11F-4C9E-9D75-D48705E739C8}" srcOrd="7" destOrd="0" presId="urn:microsoft.com/office/officeart/2005/8/layout/cycle5"/>
    <dgm:cxn modelId="{50C28FDF-F380-4A98-8C78-AECA5D0C9622}" type="presParOf" srcId="{524558B4-2B40-4FA2-853F-23A8F64FA425}" destId="{28DC8A88-10A4-4025-BB1F-E8CCD23106E6}" srcOrd="8" destOrd="0" presId="urn:microsoft.com/office/officeart/2005/8/layout/cycle5"/>
    <dgm:cxn modelId="{2F5C9A8B-1618-4791-955B-423EED251BD2}" type="presParOf" srcId="{524558B4-2B40-4FA2-853F-23A8F64FA425}" destId="{20BCEEE6-7E32-4C29-970B-AABBE93797F2}" srcOrd="9" destOrd="0" presId="urn:microsoft.com/office/officeart/2005/8/layout/cycle5"/>
    <dgm:cxn modelId="{C2B5A14E-9D87-4BB4-8CEF-667E742C65E4}" type="presParOf" srcId="{524558B4-2B40-4FA2-853F-23A8F64FA425}" destId="{D5ABDBDD-C724-4F86-BC0D-48DC67EAEEB4}" srcOrd="10" destOrd="0" presId="urn:microsoft.com/office/officeart/2005/8/layout/cycle5"/>
    <dgm:cxn modelId="{ECB1B85B-542D-4249-9519-2D0C57571163}" type="presParOf" srcId="{524558B4-2B40-4FA2-853F-23A8F64FA425}" destId="{0C28D9B7-0E7F-4A13-8E79-0E0213ED4B1B}" srcOrd="11" destOrd="0" presId="urn:microsoft.com/office/officeart/2005/8/layout/cycle5"/>
    <dgm:cxn modelId="{4945897A-ADA8-48A6-AFCE-81288CCFCD2C}" type="presParOf" srcId="{524558B4-2B40-4FA2-853F-23A8F64FA425}" destId="{AE98BD63-A3D4-4B3C-A666-1C31573A5CFD}" srcOrd="12" destOrd="0" presId="urn:microsoft.com/office/officeart/2005/8/layout/cycle5"/>
    <dgm:cxn modelId="{AA9BF3FD-CE8B-408B-AED7-462104B1F951}" type="presParOf" srcId="{524558B4-2B40-4FA2-853F-23A8F64FA425}" destId="{609F0660-619E-4F72-AC77-43313357ACBE}" srcOrd="13" destOrd="0" presId="urn:microsoft.com/office/officeart/2005/8/layout/cycle5"/>
    <dgm:cxn modelId="{65F329BE-9439-4E6A-B26F-30922BDE3256}" type="presParOf" srcId="{524558B4-2B40-4FA2-853F-23A8F64FA425}" destId="{C7768B78-0174-4BDB-8EFD-32EC77262404}" srcOrd="14" destOrd="0" presId="urn:microsoft.com/office/officeart/2005/8/layout/cycle5"/>
    <dgm:cxn modelId="{04B0FACC-00C4-480F-9B52-511C06F8F9DC}" type="presParOf" srcId="{524558B4-2B40-4FA2-853F-23A8F64FA425}" destId="{E2E71FF2-F4AB-40D7-983F-74EA023B04AD}" srcOrd="15" destOrd="0" presId="urn:microsoft.com/office/officeart/2005/8/layout/cycle5"/>
    <dgm:cxn modelId="{E3BFAA32-3B4A-46B7-9C0D-8B170A517336}" type="presParOf" srcId="{524558B4-2B40-4FA2-853F-23A8F64FA425}" destId="{E5F684E3-4F4B-4AC3-A777-6BC366EAD9D1}" srcOrd="16" destOrd="0" presId="urn:microsoft.com/office/officeart/2005/8/layout/cycle5"/>
    <dgm:cxn modelId="{4E15620B-6BAE-47E6-9B36-E59D5AB1D61B}" type="presParOf" srcId="{524558B4-2B40-4FA2-853F-23A8F64FA425}" destId="{B9684649-E0CB-4CB7-9905-7EFF1309BCF9}" srcOrd="17" destOrd="0" presId="urn:microsoft.com/office/officeart/2005/8/layout/cycle5"/>
    <dgm:cxn modelId="{6E512BE9-6CBD-4FD8-8480-265B774384B7}" type="presParOf" srcId="{524558B4-2B40-4FA2-853F-23A8F64FA425}" destId="{1602AF9B-35AF-4E44-AD72-E9C4D4BDCBF5}" srcOrd="18" destOrd="0" presId="urn:microsoft.com/office/officeart/2005/8/layout/cycle5"/>
    <dgm:cxn modelId="{7A9817C1-EEFE-4FEF-8305-AF05627DF774}" type="presParOf" srcId="{524558B4-2B40-4FA2-853F-23A8F64FA425}" destId="{B868D3B5-4882-4A44-A88E-C775E73693EF}" srcOrd="19" destOrd="0" presId="urn:microsoft.com/office/officeart/2005/8/layout/cycle5"/>
    <dgm:cxn modelId="{EC333E34-2795-4083-A786-A0515010DDDD}" type="presParOf" srcId="{524558B4-2B40-4FA2-853F-23A8F64FA425}" destId="{1B8051C1-3113-4213-BCAE-B04FE5A89C1D}" srcOrd="20" destOrd="0" presId="urn:microsoft.com/office/officeart/2005/8/layout/cycle5"/>
  </dgm:cxnLst>
  <dgm:bg>
    <a:noFill/>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6C9D6A-FD3E-43CC-B0E3-3C2CDE32E49C}">
      <dsp:nvSpPr>
        <dsp:cNvPr id="0" name=""/>
        <dsp:cNvSpPr/>
      </dsp:nvSpPr>
      <dsp:spPr>
        <a:xfrm>
          <a:off x="1793081" y="0"/>
          <a:ext cx="1385887" cy="1385887"/>
        </a:xfrm>
        <a:prstGeom prst="triangl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Project Section</a:t>
          </a:r>
        </a:p>
        <a:p>
          <a:pPr lvl="0" algn="ctr" defTabSz="400050">
            <a:lnSpc>
              <a:spcPct val="90000"/>
            </a:lnSpc>
            <a:spcBef>
              <a:spcPct val="0"/>
            </a:spcBef>
            <a:spcAft>
              <a:spcPct val="35000"/>
            </a:spcAft>
          </a:pPr>
          <a:r>
            <a:rPr lang="en-US" sz="900" kern="1200"/>
            <a:t>(Direct)</a:t>
          </a:r>
        </a:p>
      </dsp:txBody>
      <dsp:txXfrm>
        <a:off x="1793081" y="0"/>
        <a:ext cx="1385887" cy="1385887"/>
      </dsp:txXfrm>
    </dsp:sp>
    <dsp:sp modelId="{8B6A420A-FF53-4C23-9819-EB258A6ACB42}">
      <dsp:nvSpPr>
        <dsp:cNvPr id="0" name=""/>
        <dsp:cNvSpPr/>
      </dsp:nvSpPr>
      <dsp:spPr>
        <a:xfrm>
          <a:off x="1100137" y="1385887"/>
          <a:ext cx="1385887" cy="1385887"/>
        </a:xfrm>
        <a:prstGeom prst="triangl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Test Questions</a:t>
          </a:r>
        </a:p>
        <a:p>
          <a:pPr lvl="0" algn="ctr" defTabSz="400050">
            <a:lnSpc>
              <a:spcPct val="90000"/>
            </a:lnSpc>
            <a:spcBef>
              <a:spcPct val="0"/>
            </a:spcBef>
            <a:spcAft>
              <a:spcPct val="35000"/>
            </a:spcAft>
          </a:pPr>
          <a:r>
            <a:rPr lang="en-US" sz="900" kern="1200"/>
            <a:t>(Direct)</a:t>
          </a:r>
        </a:p>
      </dsp:txBody>
      <dsp:txXfrm>
        <a:off x="1100137" y="1385887"/>
        <a:ext cx="1385887" cy="1385887"/>
      </dsp:txXfrm>
    </dsp:sp>
    <dsp:sp modelId="{9690B74E-42F3-4447-AFE4-487F1E695AEE}">
      <dsp:nvSpPr>
        <dsp:cNvPr id="0" name=""/>
        <dsp:cNvSpPr/>
      </dsp:nvSpPr>
      <dsp:spPr>
        <a:xfrm rot="10800000">
          <a:off x="1793081" y="1385887"/>
          <a:ext cx="1385887" cy="1385887"/>
        </a:xfrm>
        <a:prstGeom prst="triangle">
          <a:avLst/>
        </a:prstGeom>
        <a:solidFill>
          <a:schemeClr val="bg1">
            <a:lumMod val="8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US" sz="800" b="0" kern="1200"/>
        </a:p>
        <a:p>
          <a:pPr lvl="0" algn="ctr" defTabSz="355600">
            <a:lnSpc>
              <a:spcPct val="90000"/>
            </a:lnSpc>
            <a:spcBef>
              <a:spcPct val="0"/>
            </a:spcBef>
            <a:spcAft>
              <a:spcPct val="35000"/>
            </a:spcAft>
          </a:pPr>
          <a:endParaRPr lang="en-US" sz="800" b="1" kern="1200"/>
        </a:p>
        <a:p>
          <a:pPr lvl="0" algn="ctr" defTabSz="355600">
            <a:lnSpc>
              <a:spcPct val="90000"/>
            </a:lnSpc>
            <a:spcBef>
              <a:spcPct val="0"/>
            </a:spcBef>
            <a:spcAft>
              <a:spcPct val="35000"/>
            </a:spcAft>
          </a:pPr>
          <a:r>
            <a:rPr lang="en-US" sz="800" b="1" kern="1200"/>
            <a:t>Business students will apply foundational theories to solve problems</a:t>
          </a:r>
          <a:endParaRPr lang="en-US" sz="700" b="1" kern="1200"/>
        </a:p>
      </dsp:txBody>
      <dsp:txXfrm rot="10800000">
        <a:off x="1793081" y="1385887"/>
        <a:ext cx="1385887" cy="1385887"/>
      </dsp:txXfrm>
    </dsp:sp>
    <dsp:sp modelId="{E293DB79-07C4-4BDB-8FB6-2C2DEDE63D34}">
      <dsp:nvSpPr>
        <dsp:cNvPr id="0" name=""/>
        <dsp:cNvSpPr/>
      </dsp:nvSpPr>
      <dsp:spPr>
        <a:xfrm>
          <a:off x="2486025" y="1385887"/>
          <a:ext cx="1385887" cy="1385887"/>
        </a:xfrm>
        <a:prstGeom prst="triangl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Student rating of ability in Senior Exit Survey</a:t>
          </a:r>
        </a:p>
        <a:p>
          <a:pPr lvl="0" algn="ctr" defTabSz="355600">
            <a:lnSpc>
              <a:spcPct val="90000"/>
            </a:lnSpc>
            <a:spcBef>
              <a:spcPct val="0"/>
            </a:spcBef>
            <a:spcAft>
              <a:spcPct val="35000"/>
            </a:spcAft>
          </a:pPr>
          <a:r>
            <a:rPr lang="en-US" sz="800" kern="1200"/>
            <a:t>(Indirect)</a:t>
          </a:r>
        </a:p>
      </dsp:txBody>
      <dsp:txXfrm>
        <a:off x="2486025" y="1385887"/>
        <a:ext cx="1385887" cy="138588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B0AE97-2D5B-4B74-B0EA-5CF824C38614}">
      <dsp:nvSpPr>
        <dsp:cNvPr id="0" name=""/>
        <dsp:cNvSpPr/>
      </dsp:nvSpPr>
      <dsp:spPr>
        <a:xfrm>
          <a:off x="2527584" y="0"/>
          <a:ext cx="1096503"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Mission/Goals</a:t>
          </a:r>
        </a:p>
      </dsp:txBody>
      <dsp:txXfrm>
        <a:off x="2527584" y="0"/>
        <a:ext cx="1096503" cy="419423"/>
      </dsp:txXfrm>
    </dsp:sp>
    <dsp:sp modelId="{16DE2D9B-7FB8-4664-918B-57DB2C0F9D2C}">
      <dsp:nvSpPr>
        <dsp:cNvPr id="0" name=""/>
        <dsp:cNvSpPr/>
      </dsp:nvSpPr>
      <dsp:spPr>
        <a:xfrm>
          <a:off x="2218150" y="401233"/>
          <a:ext cx="2393271" cy="2393271"/>
        </a:xfrm>
        <a:custGeom>
          <a:avLst/>
          <a:gdLst/>
          <a:ahLst/>
          <a:cxnLst/>
          <a:rect l="0" t="0" r="0" b="0"/>
          <a:pathLst>
            <a:path>
              <a:moveTo>
                <a:pt x="1492279" y="37096"/>
              </a:moveTo>
              <a:arcTo wR="1196635" hR="1196635" stAng="17058226" swAng="78185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CE99BB-0796-4C3D-ADF4-3E4CF34F285F}">
      <dsp:nvSpPr>
        <dsp:cNvPr id="0" name=""/>
        <dsp:cNvSpPr/>
      </dsp:nvSpPr>
      <dsp:spPr>
        <a:xfrm>
          <a:off x="3559990" y="579052"/>
          <a:ext cx="1222665"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Outcomes</a:t>
          </a:r>
        </a:p>
      </dsp:txBody>
      <dsp:txXfrm>
        <a:off x="3559990" y="579052"/>
        <a:ext cx="1222665" cy="419423"/>
      </dsp:txXfrm>
    </dsp:sp>
    <dsp:sp modelId="{09F9224E-750C-409C-BF96-131E5805AE8D}">
      <dsp:nvSpPr>
        <dsp:cNvPr id="0" name=""/>
        <dsp:cNvSpPr/>
      </dsp:nvSpPr>
      <dsp:spPr>
        <a:xfrm>
          <a:off x="1951601" y="256237"/>
          <a:ext cx="2393271" cy="2393271"/>
        </a:xfrm>
        <a:custGeom>
          <a:avLst/>
          <a:gdLst/>
          <a:ahLst/>
          <a:cxnLst/>
          <a:rect l="0" t="0" r="0" b="0"/>
          <a:pathLst>
            <a:path>
              <a:moveTo>
                <a:pt x="2330341" y="813689"/>
              </a:moveTo>
              <a:arcTo wR="1196635" hR="1196635" stAng="20480155" swAng="66219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E65C8F5-6F8E-4D47-8EB6-9016F58F9F70}">
      <dsp:nvSpPr>
        <dsp:cNvPr id="0" name=""/>
        <dsp:cNvSpPr/>
      </dsp:nvSpPr>
      <dsp:spPr>
        <a:xfrm>
          <a:off x="3678326" y="1369929"/>
          <a:ext cx="1307137"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Achievement Targets</a:t>
          </a:r>
        </a:p>
      </dsp:txBody>
      <dsp:txXfrm>
        <a:off x="3678326" y="1369929"/>
        <a:ext cx="1307137" cy="419423"/>
      </dsp:txXfrm>
    </dsp:sp>
    <dsp:sp modelId="{28DC8A88-10A4-4025-BB1F-E8CCD23106E6}">
      <dsp:nvSpPr>
        <dsp:cNvPr id="0" name=""/>
        <dsp:cNvSpPr/>
      </dsp:nvSpPr>
      <dsp:spPr>
        <a:xfrm>
          <a:off x="2028992" y="45373"/>
          <a:ext cx="2393271" cy="2393271"/>
        </a:xfrm>
        <a:custGeom>
          <a:avLst/>
          <a:gdLst/>
          <a:ahLst/>
          <a:cxnLst/>
          <a:rect l="0" t="0" r="0" b="0"/>
          <a:pathLst>
            <a:path>
              <a:moveTo>
                <a:pt x="2213532" y="1827395"/>
              </a:moveTo>
              <a:arcTo wR="1196635" hR="1196635" stAng="1908628" swAng="83573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0BCEEE6-7E32-4C29-970B-AABBE93797F2}">
      <dsp:nvSpPr>
        <dsp:cNvPr id="0" name=""/>
        <dsp:cNvSpPr/>
      </dsp:nvSpPr>
      <dsp:spPr>
        <a:xfrm>
          <a:off x="3201519" y="2163104"/>
          <a:ext cx="1202107"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Assessment</a:t>
          </a:r>
        </a:p>
      </dsp:txBody>
      <dsp:txXfrm>
        <a:off x="3201519" y="2163104"/>
        <a:ext cx="1202107" cy="419423"/>
      </dsp:txXfrm>
    </dsp:sp>
    <dsp:sp modelId="{0C28D9B7-0E7F-4A13-8E79-0E0213ED4B1B}">
      <dsp:nvSpPr>
        <dsp:cNvPr id="0" name=""/>
        <dsp:cNvSpPr/>
      </dsp:nvSpPr>
      <dsp:spPr>
        <a:xfrm>
          <a:off x="1824581" y="284362"/>
          <a:ext cx="2393271" cy="2393271"/>
        </a:xfrm>
        <a:custGeom>
          <a:avLst/>
          <a:gdLst/>
          <a:ahLst/>
          <a:cxnLst/>
          <a:rect l="0" t="0" r="0" b="0"/>
          <a:pathLst>
            <a:path>
              <a:moveTo>
                <a:pt x="1495876" y="2355252"/>
              </a:moveTo>
              <a:arcTo wR="1196635" hR="1196635" stAng="4531105" swAng="159561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E98BD63-A3D4-4B3C-A666-1C31573A5CFD}">
      <dsp:nvSpPr>
        <dsp:cNvPr id="0" name=""/>
        <dsp:cNvSpPr/>
      </dsp:nvSpPr>
      <dsp:spPr>
        <a:xfrm>
          <a:off x="1586882" y="2181492"/>
          <a:ext cx="1181994"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Findings</a:t>
          </a:r>
        </a:p>
      </dsp:txBody>
      <dsp:txXfrm>
        <a:off x="1586882" y="2181492"/>
        <a:ext cx="1181994" cy="419423"/>
      </dsp:txXfrm>
    </dsp:sp>
    <dsp:sp modelId="{C7768B78-0174-4BDB-8EFD-32EC77262404}">
      <dsp:nvSpPr>
        <dsp:cNvPr id="0" name=""/>
        <dsp:cNvSpPr/>
      </dsp:nvSpPr>
      <dsp:spPr>
        <a:xfrm>
          <a:off x="1731345" y="276721"/>
          <a:ext cx="2393271" cy="2393271"/>
        </a:xfrm>
        <a:custGeom>
          <a:avLst/>
          <a:gdLst/>
          <a:ahLst/>
          <a:cxnLst/>
          <a:rect l="0" t="0" r="0" b="0"/>
          <a:pathLst>
            <a:path>
              <a:moveTo>
                <a:pt x="184180" y="1834500"/>
              </a:moveTo>
              <a:arcTo wR="1196635" hR="1196635" stAng="8867300" swAng="73932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2E71FF2-F4AB-40D7-983F-74EA023B04AD}">
      <dsp:nvSpPr>
        <dsp:cNvPr id="0" name=""/>
        <dsp:cNvSpPr/>
      </dsp:nvSpPr>
      <dsp:spPr>
        <a:xfrm>
          <a:off x="1097887" y="1380126"/>
          <a:ext cx="1255232"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Reflection </a:t>
          </a:r>
        </a:p>
      </dsp:txBody>
      <dsp:txXfrm>
        <a:off x="1097887" y="1380126"/>
        <a:ext cx="1255232" cy="419423"/>
      </dsp:txXfrm>
    </dsp:sp>
    <dsp:sp modelId="{B9684649-E0CB-4CB7-9905-7EFF1309BCF9}">
      <dsp:nvSpPr>
        <dsp:cNvPr id="0" name=""/>
        <dsp:cNvSpPr/>
      </dsp:nvSpPr>
      <dsp:spPr>
        <a:xfrm>
          <a:off x="1710414" y="245301"/>
          <a:ext cx="2393271" cy="2393271"/>
        </a:xfrm>
        <a:custGeom>
          <a:avLst/>
          <a:gdLst/>
          <a:ahLst/>
          <a:cxnLst/>
          <a:rect l="0" t="0" r="0" b="0"/>
          <a:pathLst>
            <a:path>
              <a:moveTo>
                <a:pt x="8366" y="1055382"/>
              </a:moveTo>
              <a:arcTo wR="1196635" hR="1196635" stAng="11206748" swAng="692658"/>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602AF9B-35AF-4E44-AD72-E9C4D4BDCBF5}">
      <dsp:nvSpPr>
        <dsp:cNvPr id="0" name=""/>
        <dsp:cNvSpPr/>
      </dsp:nvSpPr>
      <dsp:spPr>
        <a:xfrm>
          <a:off x="1295739" y="571502"/>
          <a:ext cx="1207966" cy="419423"/>
        </a:xfrm>
        <a:prstGeom prst="round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Decision Making</a:t>
          </a:r>
        </a:p>
      </dsp:txBody>
      <dsp:txXfrm>
        <a:off x="1295739" y="571502"/>
        <a:ext cx="1207966" cy="419423"/>
      </dsp:txXfrm>
    </dsp:sp>
    <dsp:sp modelId="{1B8051C1-3113-4213-BCAE-B04FE5A89C1D}">
      <dsp:nvSpPr>
        <dsp:cNvPr id="0" name=""/>
        <dsp:cNvSpPr/>
      </dsp:nvSpPr>
      <dsp:spPr>
        <a:xfrm>
          <a:off x="1729309" y="201837"/>
          <a:ext cx="2393271" cy="2393271"/>
        </a:xfrm>
        <a:custGeom>
          <a:avLst/>
          <a:gdLst/>
          <a:ahLst/>
          <a:cxnLst/>
          <a:rect l="0" t="0" r="0" b="0"/>
          <a:pathLst>
            <a:path>
              <a:moveTo>
                <a:pt x="412117" y="293049"/>
              </a:moveTo>
              <a:arcTo wR="1196635" hR="1196635" stAng="13742077" swAng="97209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F5D2-237A-4100-899B-169684AE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jkrawl</dc:creator>
  <cp:keywords/>
  <dc:description/>
  <cp:lastModifiedBy>Kim Filer</cp:lastModifiedBy>
  <cp:revision>2</cp:revision>
  <cp:lastPrinted>2009-10-30T18:02:00Z</cp:lastPrinted>
  <dcterms:created xsi:type="dcterms:W3CDTF">2010-11-21T21:51:00Z</dcterms:created>
  <dcterms:modified xsi:type="dcterms:W3CDTF">2010-11-21T21:51:00Z</dcterms:modified>
</cp:coreProperties>
</file>