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F6" w:rsidRDefault="0020725E" w:rsidP="005A32F6">
      <w:pPr>
        <w:pStyle w:val="Heading2"/>
      </w:pPr>
      <w:r>
        <w:t>Roanoke’s</w:t>
      </w:r>
      <w:r w:rsidR="005A32F6">
        <w:t xml:space="preserve"> Compliance with the Higher Education Opportunity Act</w:t>
      </w:r>
    </w:p>
    <w:p w:rsidR="00331763" w:rsidRDefault="00331763" w:rsidP="00331763"/>
    <w:p w:rsidR="0020725E" w:rsidRDefault="0020725E" w:rsidP="00331763">
      <w:r>
        <w:t xml:space="preserve">Roanoke College’s compliance with section 668.14 of the Higher Education Act of 2008, commonly known as the peer-to-peer provision, includes compliance in </w:t>
      </w:r>
      <w:r w:rsidR="00F0036C">
        <w:t xml:space="preserve">five </w:t>
      </w:r>
      <w:r>
        <w:t>main areas (Technology Based Deterrents,</w:t>
      </w:r>
      <w:r w:rsidR="00F0036C">
        <w:t xml:space="preserve"> Combat Infringements</w:t>
      </w:r>
      <w:r>
        <w:t>, Legal Alternatives</w:t>
      </w:r>
      <w:r w:rsidR="00F0036C">
        <w:t>, Communication</w:t>
      </w:r>
      <w:r>
        <w:t xml:space="preserve"> and Periodic Review).  The Director of User Services in the Information Technology Department along with the Associate Dean for Student Life have developed a compliance policy to increase student awareness, </w:t>
      </w:r>
      <w:r w:rsidR="00F0036C">
        <w:t>educate students</w:t>
      </w:r>
      <w:r>
        <w:t xml:space="preserve"> and hold them responsible</w:t>
      </w:r>
      <w:r w:rsidR="002434DD">
        <w:t xml:space="preserve"> for unauthorized downloading.</w:t>
      </w:r>
    </w:p>
    <w:p w:rsidR="0020725E" w:rsidRDefault="0020725E" w:rsidP="00331763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</w:pPr>
      <w:r w:rsidRPr="0020725E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>TECHNOLOGICAL DETERRENTS</w:t>
      </w:r>
    </w:p>
    <w:p w:rsidR="0020725E" w:rsidRDefault="0020725E" w:rsidP="0020725E">
      <w:r>
        <w:t xml:space="preserve">Roanoke College blocks illegal file sharing applications at the edge of the network with </w:t>
      </w:r>
      <w:proofErr w:type="spellStart"/>
      <w:r>
        <w:t>Exinda</w:t>
      </w:r>
      <w:proofErr w:type="spellEnd"/>
      <w:r>
        <w:t xml:space="preserve"> which applies a ‘never admit’ policy to incoming traffic.  Outgoing traffic of this type is shaped down to a minimal amount of bandwidth so as to make the traffic unattractive to file sharing or peer-to-peer applications.  </w:t>
      </w:r>
    </w:p>
    <w:p w:rsidR="0020725E" w:rsidRDefault="0020725E" w:rsidP="0020725E">
      <w:r>
        <w:t>Roanoke College’s Director of Network and Telecommunications receives and traces all DMCA and RIAA reported infringements.  Once the violator is id</w:t>
      </w:r>
      <w:r w:rsidR="00F0036C">
        <w:t>entified, Student Affairs continues to educate the student and follow up with the infringement.</w:t>
      </w:r>
    </w:p>
    <w:p w:rsidR="00F0036C" w:rsidRDefault="00F0036C" w:rsidP="0020725E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</w:pPr>
      <w:r w:rsidRPr="00F0036C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>COMBAT INFRINGEMENTS AND COMMUNICATION</w:t>
      </w:r>
    </w:p>
    <w:p w:rsidR="00513925" w:rsidRDefault="00513925" w:rsidP="0020725E">
      <w:r>
        <w:t xml:space="preserve">The Office of Student Life along with Information Technology will communicate via e-mail to the student body at the beginning of each academic year regarding unauthorized downloading.   A statement summarizing unauthorized downloading is also included in the Appropriate Computer Use Policy which can be found in the Student Handbook.  </w:t>
      </w:r>
    </w:p>
    <w:p w:rsidR="00513925" w:rsidRDefault="00513925" w:rsidP="0020725E">
      <w:r>
        <w:t xml:space="preserve">All offenses reported by the DMCA or RIAA will be handled through the college’s student conduct system.   A first offense will require the student to meet with and administrator in the Student Conduct office at which time the student will receive a verbal warning.  For a second offense, the student will receive a fine and an education task related to unauthorized downloading.  On a third offense, the student will be placed on probation.  </w:t>
      </w:r>
    </w:p>
    <w:p w:rsidR="00513925" w:rsidRPr="00D038B6" w:rsidRDefault="00513925" w:rsidP="00D038B6">
      <w:pPr>
        <w:pStyle w:val="Heading3"/>
        <w:rPr>
          <w:sz w:val="24"/>
          <w:szCs w:val="24"/>
        </w:rPr>
      </w:pPr>
      <w:r w:rsidRPr="00513925">
        <w:rPr>
          <w:sz w:val="24"/>
          <w:szCs w:val="24"/>
        </w:rPr>
        <w:t>LEGAL ALTERNATIVES  </w:t>
      </w:r>
      <w:r w:rsidR="00D038B6">
        <w:rPr>
          <w:sz w:val="24"/>
          <w:szCs w:val="24"/>
        </w:rPr>
        <w:br/>
      </w:r>
    </w:p>
    <w:p w:rsidR="00513925" w:rsidRDefault="00513925" w:rsidP="00513925">
      <w:r>
        <w:t xml:space="preserve">Roanoke College </w:t>
      </w:r>
      <w:r w:rsidR="00D038B6">
        <w:t xml:space="preserve">provides a link to </w:t>
      </w:r>
      <w:proofErr w:type="spellStart"/>
      <w:r w:rsidR="00D038B6">
        <w:t>EduCause’s</w:t>
      </w:r>
      <w:proofErr w:type="spellEnd"/>
      <w:r w:rsidR="00D038B6">
        <w:t xml:space="preserve"> comprehensive list of alternatives to illegal downloading on their “Services for Students” web page under the Information Technology area.  </w:t>
      </w:r>
    </w:p>
    <w:p w:rsidR="00530DBC" w:rsidRPr="002434DD" w:rsidRDefault="00530DBC" w:rsidP="002434DD">
      <w:hyperlink r:id="rId6" w:history="1">
        <w:r w:rsidRPr="00CD35AC">
          <w:rPr>
            <w:rStyle w:val="Hyperlink"/>
          </w:rPr>
          <w:t>http://www.educause.edu/legalcontent</w:t>
        </w:r>
      </w:hyperlink>
    </w:p>
    <w:p w:rsidR="002434DD" w:rsidRDefault="002434DD" w:rsidP="00D038B6">
      <w:pPr>
        <w:pStyle w:val="Heading3"/>
        <w:rPr>
          <w:sz w:val="24"/>
          <w:szCs w:val="24"/>
        </w:rPr>
      </w:pPr>
    </w:p>
    <w:p w:rsidR="00D038B6" w:rsidRDefault="00D038B6" w:rsidP="00D038B6">
      <w:pPr>
        <w:pStyle w:val="Heading3"/>
        <w:rPr>
          <w:sz w:val="24"/>
          <w:szCs w:val="24"/>
        </w:rPr>
      </w:pPr>
      <w:r w:rsidRPr="00D038B6">
        <w:rPr>
          <w:sz w:val="24"/>
          <w:szCs w:val="24"/>
        </w:rPr>
        <w:t>PERIODIC REVIEW</w:t>
      </w:r>
    </w:p>
    <w:p w:rsidR="00530DBC" w:rsidRDefault="00530DBC" w:rsidP="00530DBC"/>
    <w:p w:rsidR="00530DBC" w:rsidRPr="00530DBC" w:rsidRDefault="00530DBC" w:rsidP="00530DBC">
      <w:r>
        <w:t xml:space="preserve">The Director of User Services in the Information Technology Department and the Associate Dean for Student Life will review this policy annually.  </w:t>
      </w:r>
    </w:p>
    <w:p w:rsidR="00D038B6" w:rsidRDefault="00D038B6" w:rsidP="00513925"/>
    <w:p w:rsidR="00530DBC" w:rsidRPr="00513925" w:rsidRDefault="00530DBC" w:rsidP="00513925"/>
    <w:p w:rsidR="0020725E" w:rsidRPr="002434DD" w:rsidRDefault="0020725E" w:rsidP="00331763">
      <w:bookmarkStart w:id="0" w:name="_GoBack"/>
      <w:bookmarkEnd w:id="0"/>
    </w:p>
    <w:sectPr w:rsidR="0020725E" w:rsidRPr="002434DD" w:rsidSect="002434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A3AA0"/>
    <w:multiLevelType w:val="hybridMultilevel"/>
    <w:tmpl w:val="A14C4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63"/>
    <w:rsid w:val="0020725E"/>
    <w:rsid w:val="002434DD"/>
    <w:rsid w:val="00301EE6"/>
    <w:rsid w:val="00331763"/>
    <w:rsid w:val="00513925"/>
    <w:rsid w:val="00530DBC"/>
    <w:rsid w:val="005A32F6"/>
    <w:rsid w:val="00A40A2D"/>
    <w:rsid w:val="00D038B6"/>
    <w:rsid w:val="00F0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CA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76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2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9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331763"/>
    <w:pPr>
      <w:spacing w:before="100" w:beforeAutospacing="1" w:after="100" w:afterAutospacing="1" w:line="240" w:lineRule="auto"/>
      <w:outlineLvl w:val="3"/>
    </w:pPr>
    <w:rPr>
      <w:rFonts w:ascii="Verdana" w:eastAsia="Times New Roman" w:hAnsi="Verdana" w:cs="Times New Roman"/>
      <w:b/>
      <w:bCs/>
      <w:color w:val="666666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31763"/>
    <w:rPr>
      <w:rFonts w:ascii="Verdana" w:eastAsia="Times New Roman" w:hAnsi="Verdana" w:cs="Times New Roman"/>
      <w:b/>
      <w:bCs/>
      <w:color w:val="666666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33176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763"/>
    <w:pPr>
      <w:spacing w:after="12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2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0725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139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530D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76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2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9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331763"/>
    <w:pPr>
      <w:spacing w:before="100" w:beforeAutospacing="1" w:after="100" w:afterAutospacing="1" w:line="240" w:lineRule="auto"/>
      <w:outlineLvl w:val="3"/>
    </w:pPr>
    <w:rPr>
      <w:rFonts w:ascii="Verdana" w:eastAsia="Times New Roman" w:hAnsi="Verdana" w:cs="Times New Roman"/>
      <w:b/>
      <w:bCs/>
      <w:color w:val="666666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31763"/>
    <w:rPr>
      <w:rFonts w:ascii="Verdana" w:eastAsia="Times New Roman" w:hAnsi="Verdana" w:cs="Times New Roman"/>
      <w:b/>
      <w:bCs/>
      <w:color w:val="666666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33176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763"/>
    <w:pPr>
      <w:spacing w:after="12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2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0725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139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530D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4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9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77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7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2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0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0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58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633389">
      <w:bodyDiv w:val="1"/>
      <w:marLeft w:val="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404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AACC"/>
            <w:bottom w:val="none" w:sz="0" w:space="0" w:color="auto"/>
            <w:right w:val="single" w:sz="6" w:space="0" w:color="33AACC"/>
          </w:divBdr>
          <w:divsChild>
            <w:div w:id="1061756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03211">
                      <w:marLeft w:val="192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use.edu/legalcont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Kluder, Chester</dc:creator>
  <cp:lastModifiedBy>Kluder, Chester</cp:lastModifiedBy>
  <cp:revision>4</cp:revision>
  <dcterms:created xsi:type="dcterms:W3CDTF">2010-11-02T15:13:00Z</dcterms:created>
  <dcterms:modified xsi:type="dcterms:W3CDTF">2010-11-02T19:00:00Z</dcterms:modified>
</cp:coreProperties>
</file>