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96" w:rsidRDefault="005E77FE">
      <w:bookmarkStart w:id="0" w:name="_GoBack"/>
      <w:bookmarkEnd w:id="0"/>
      <w:r>
        <w:t>Questions to Ask During a Graduate Admissions Interview</w:t>
      </w:r>
    </w:p>
    <w:p w:rsidR="005E77FE" w:rsidRDefault="005E77FE" w:rsidP="005E77FE">
      <w:pPr>
        <w:pStyle w:val="ListParagraph"/>
        <w:numPr>
          <w:ilvl w:val="0"/>
          <w:numId w:val="1"/>
        </w:numPr>
      </w:pPr>
      <w:r>
        <w:t>What characteristics distinguish this program from others?</w:t>
      </w:r>
    </w:p>
    <w:p w:rsidR="005E77FE" w:rsidRDefault="005E77FE" w:rsidP="005E77FE">
      <w:pPr>
        <w:pStyle w:val="ListParagraph"/>
        <w:numPr>
          <w:ilvl w:val="0"/>
          <w:numId w:val="1"/>
        </w:numPr>
      </w:pPr>
      <w:r>
        <w:t>Where are recent alumni employed? What do most students do after graduation?</w:t>
      </w:r>
    </w:p>
    <w:p w:rsidR="005E77FE" w:rsidRDefault="005E77FE" w:rsidP="005E77FE">
      <w:pPr>
        <w:pStyle w:val="ListParagraph"/>
        <w:numPr>
          <w:ilvl w:val="0"/>
          <w:numId w:val="1"/>
        </w:numPr>
      </w:pPr>
      <w:r>
        <w:t>What types of financial aid are offered? What criteria are used for choosing recipients?</w:t>
      </w:r>
    </w:p>
    <w:p w:rsidR="005E77FE" w:rsidRDefault="005E77FE" w:rsidP="005E77FE">
      <w:pPr>
        <w:pStyle w:val="ListParagraph"/>
        <w:numPr>
          <w:ilvl w:val="0"/>
          <w:numId w:val="1"/>
        </w:numPr>
      </w:pPr>
      <w:r>
        <w:t>Are there any scholarships or fellowships available? How do I apply?</w:t>
      </w:r>
    </w:p>
    <w:p w:rsidR="005E77FE" w:rsidRDefault="005E77FE" w:rsidP="005E77FE">
      <w:pPr>
        <w:pStyle w:val="ListParagraph"/>
        <w:numPr>
          <w:ilvl w:val="0"/>
          <w:numId w:val="1"/>
        </w:numPr>
      </w:pPr>
      <w:r>
        <w:t>Are there teaching opportunities, such as teaching assistantships and adjunct positions, for current students?</w:t>
      </w:r>
    </w:p>
    <w:p w:rsidR="005E77FE" w:rsidRDefault="005E77FE" w:rsidP="005E77FE">
      <w:pPr>
        <w:pStyle w:val="ListParagraph"/>
        <w:numPr>
          <w:ilvl w:val="0"/>
          <w:numId w:val="1"/>
        </w:numPr>
      </w:pPr>
      <w:r>
        <w:t>Do most students publish an article or present a paper before graduation?</w:t>
      </w:r>
    </w:p>
    <w:p w:rsidR="005E77FE" w:rsidRDefault="005E77FE" w:rsidP="005E77FE">
      <w:pPr>
        <w:pStyle w:val="ListParagraph"/>
        <w:numPr>
          <w:ilvl w:val="0"/>
          <w:numId w:val="1"/>
        </w:numPr>
      </w:pPr>
      <w:r>
        <w:t>What planned practical experiences are included in the program (i.e. internships)? Ask for examples of internship placements</w:t>
      </w:r>
    </w:p>
    <w:p w:rsidR="005E77FE" w:rsidRDefault="005E77FE" w:rsidP="005E77FE">
      <w:pPr>
        <w:pStyle w:val="ListParagraph"/>
        <w:numPr>
          <w:ilvl w:val="0"/>
          <w:numId w:val="1"/>
        </w:numPr>
      </w:pPr>
      <w:r>
        <w:t>What is the relative importance of admission test scores, undergraduate grades, recommendations, statements on applications, experience, and other requirements?</w:t>
      </w:r>
    </w:p>
    <w:p w:rsidR="005E77FE" w:rsidRDefault="005E77FE" w:rsidP="005E77FE">
      <w:pPr>
        <w:pStyle w:val="ListParagraph"/>
        <w:numPr>
          <w:ilvl w:val="0"/>
          <w:numId w:val="1"/>
        </w:numPr>
      </w:pPr>
      <w:r>
        <w:t>Does the department prefer applicants immediately out of undergraduate programs or are applicants with work experience preferred?</w:t>
      </w:r>
    </w:p>
    <w:p w:rsidR="005E77FE" w:rsidRDefault="005E77FE" w:rsidP="005E77FE">
      <w:pPr>
        <w:pStyle w:val="ListParagraph"/>
        <w:numPr>
          <w:ilvl w:val="0"/>
          <w:numId w:val="1"/>
        </w:numPr>
      </w:pPr>
      <w:r>
        <w:t>If experience is preferred, what kind of experience is the department looking for?</w:t>
      </w:r>
    </w:p>
    <w:p w:rsidR="005E77FE" w:rsidRDefault="005E77FE" w:rsidP="005E77FE">
      <w:pPr>
        <w:pStyle w:val="ListParagraph"/>
        <w:numPr>
          <w:ilvl w:val="0"/>
          <w:numId w:val="1"/>
        </w:numPr>
      </w:pPr>
      <w:r>
        <w:t>How do graduate students obtain research experience? Are they assigned to labs or do they choose labs on their own?</w:t>
      </w:r>
    </w:p>
    <w:p w:rsidR="005E77FE" w:rsidRDefault="005E77FE" w:rsidP="005E77FE">
      <w:pPr>
        <w:pStyle w:val="ListParagraph"/>
        <w:numPr>
          <w:ilvl w:val="0"/>
          <w:numId w:val="1"/>
        </w:numPr>
      </w:pPr>
      <w:r>
        <w:t>How are mentors assigned to students?</w:t>
      </w:r>
    </w:p>
    <w:p w:rsidR="00F53E56" w:rsidRPr="00F53E56" w:rsidRDefault="00F53E56" w:rsidP="00F53E56">
      <w:r w:rsidRPr="00F53E56">
        <w:t xml:space="preserve">Kuther, T. L., &amp; Morgan, M. D., (2012). </w:t>
      </w:r>
      <w:r w:rsidRPr="00F53E56">
        <w:rPr>
          <w:i/>
        </w:rPr>
        <w:t xml:space="preserve">Careers in psychology: Opportunities in a changing world. </w:t>
      </w:r>
      <w:r w:rsidRPr="00F53E56">
        <w:t>(4</w:t>
      </w:r>
      <w:r w:rsidRPr="00F53E56">
        <w:rPr>
          <w:vertAlign w:val="superscript"/>
        </w:rPr>
        <w:t>th</w:t>
      </w:r>
      <w:r w:rsidRPr="00F53E56">
        <w:t xml:space="preserve"> ed). Belmont, California: Wadsworth. </w:t>
      </w:r>
    </w:p>
    <w:p w:rsidR="00F53E56" w:rsidRDefault="00F53E56" w:rsidP="00F53E56"/>
    <w:sectPr w:rsidR="00F53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D6DB6"/>
    <w:multiLevelType w:val="hybridMultilevel"/>
    <w:tmpl w:val="432A1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FE"/>
    <w:rsid w:val="00160FD7"/>
    <w:rsid w:val="005E77FE"/>
    <w:rsid w:val="00726FD0"/>
    <w:rsid w:val="00C11F2A"/>
    <w:rsid w:val="00F5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7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7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Noreen</dc:creator>
  <cp:lastModifiedBy>Chris Buchholz</cp:lastModifiedBy>
  <cp:revision>2</cp:revision>
  <cp:lastPrinted>2013-08-22T14:44:00Z</cp:lastPrinted>
  <dcterms:created xsi:type="dcterms:W3CDTF">2013-08-22T14:45:00Z</dcterms:created>
  <dcterms:modified xsi:type="dcterms:W3CDTF">2013-08-22T14:45:00Z</dcterms:modified>
</cp:coreProperties>
</file>