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C972D" w14:textId="77777777" w:rsidR="009377B0" w:rsidRPr="005B5322" w:rsidRDefault="009377B0" w:rsidP="005B5322">
      <w:pPr>
        <w:rPr>
          <w:b/>
        </w:rPr>
      </w:pPr>
    </w:p>
    <w:tbl>
      <w:tblPr>
        <w:tblStyle w:val="TableGrid1"/>
        <w:tblW w:w="10508" w:type="dxa"/>
        <w:tblInd w:w="-635" w:type="dxa"/>
        <w:tblLook w:val="04A0" w:firstRow="1" w:lastRow="0" w:firstColumn="1" w:lastColumn="0" w:noHBand="0" w:noVBand="1"/>
      </w:tblPr>
      <w:tblGrid>
        <w:gridCol w:w="7543"/>
        <w:gridCol w:w="1480"/>
        <w:gridCol w:w="1485"/>
      </w:tblGrid>
      <w:tr w:rsidR="005B5322" w:rsidRPr="00897C46" w14:paraId="1E7FE257" w14:textId="77777777" w:rsidTr="00BC61DB">
        <w:trPr>
          <w:trHeight w:val="457"/>
        </w:trPr>
        <w:tc>
          <w:tcPr>
            <w:tcW w:w="7543" w:type="dxa"/>
            <w:shd w:val="clear" w:color="auto" w:fill="BDD6EE" w:themeFill="accent5" w:themeFillTint="66"/>
            <w:vAlign w:val="center"/>
          </w:tcPr>
          <w:p w14:paraId="60E05823" w14:textId="2A0198AA" w:rsidR="005B5322" w:rsidRPr="005B5322" w:rsidRDefault="005B5322" w:rsidP="00804FFA">
            <w:pPr>
              <w:rPr>
                <w:b/>
                <w:bCs/>
                <w:sz w:val="24"/>
                <w:szCs w:val="24"/>
              </w:rPr>
            </w:pPr>
            <w:r w:rsidRPr="005B5322">
              <w:rPr>
                <w:b/>
                <w:bCs/>
                <w:sz w:val="24"/>
                <w:szCs w:val="24"/>
              </w:rPr>
              <w:t>Core Requirement:</w:t>
            </w:r>
          </w:p>
        </w:tc>
        <w:tc>
          <w:tcPr>
            <w:tcW w:w="1480" w:type="dxa"/>
            <w:shd w:val="clear" w:color="auto" w:fill="C5E0B3" w:themeFill="accent6" w:themeFillTint="66"/>
            <w:vAlign w:val="center"/>
          </w:tcPr>
          <w:p w14:paraId="19A218CC" w14:textId="77777777" w:rsidR="005B5322" w:rsidRPr="005B5322" w:rsidRDefault="005B5322" w:rsidP="00804FFA">
            <w:pPr>
              <w:tabs>
                <w:tab w:val="left" w:pos="884"/>
              </w:tabs>
              <w:rPr>
                <w:b/>
                <w:bCs/>
                <w:sz w:val="24"/>
                <w:szCs w:val="24"/>
              </w:rPr>
            </w:pPr>
            <w:r w:rsidRPr="005B5322">
              <w:rPr>
                <w:b/>
                <w:bCs/>
                <w:sz w:val="24"/>
                <w:szCs w:val="24"/>
              </w:rPr>
              <w:t>Done</w:t>
            </w:r>
          </w:p>
        </w:tc>
        <w:tc>
          <w:tcPr>
            <w:tcW w:w="1485" w:type="dxa"/>
            <w:shd w:val="clear" w:color="auto" w:fill="F1A3A3"/>
            <w:vAlign w:val="center"/>
          </w:tcPr>
          <w:p w14:paraId="7A9E1B07" w14:textId="77777777" w:rsidR="005B5322" w:rsidRPr="005B5322" w:rsidRDefault="005B5322" w:rsidP="00804FFA">
            <w:pPr>
              <w:rPr>
                <w:b/>
                <w:bCs/>
                <w:sz w:val="24"/>
                <w:szCs w:val="24"/>
              </w:rPr>
            </w:pPr>
            <w:r w:rsidRPr="005B5322">
              <w:rPr>
                <w:b/>
                <w:bCs/>
                <w:sz w:val="24"/>
                <w:szCs w:val="24"/>
              </w:rPr>
              <w:t>Need</w:t>
            </w:r>
          </w:p>
        </w:tc>
      </w:tr>
      <w:tr w:rsidR="005B5322" w:rsidRPr="00897C46" w14:paraId="442C5F16" w14:textId="77777777" w:rsidTr="00BC61DB">
        <w:trPr>
          <w:trHeight w:val="457"/>
        </w:trPr>
        <w:tc>
          <w:tcPr>
            <w:tcW w:w="10508" w:type="dxa"/>
            <w:gridSpan w:val="3"/>
            <w:shd w:val="clear" w:color="auto" w:fill="FFF2CC" w:themeFill="accent4" w:themeFillTint="33"/>
            <w:vAlign w:val="center"/>
          </w:tcPr>
          <w:p w14:paraId="2B1AF4C1" w14:textId="77777777" w:rsidR="005B5322" w:rsidRPr="005B5322" w:rsidRDefault="005B5322" w:rsidP="00804FFA">
            <w:pPr>
              <w:rPr>
                <w:sz w:val="24"/>
                <w:szCs w:val="24"/>
              </w:rPr>
            </w:pPr>
            <w:r w:rsidRPr="005B5322">
              <w:rPr>
                <w:i/>
                <w:iCs/>
                <w:sz w:val="24"/>
                <w:szCs w:val="24"/>
              </w:rPr>
              <w:t xml:space="preserve">The Anthropology concentration consists of </w:t>
            </w:r>
            <w:r w:rsidRPr="004D5837">
              <w:rPr>
                <w:b/>
                <w:i/>
                <w:iCs/>
                <w:sz w:val="24"/>
                <w:szCs w:val="24"/>
              </w:rPr>
              <w:t>six</w:t>
            </w:r>
            <w:r w:rsidRPr="005B5322">
              <w:rPr>
                <w:i/>
                <w:iCs/>
                <w:sz w:val="24"/>
                <w:szCs w:val="24"/>
              </w:rPr>
              <w:t xml:space="preserve"> courses:</w:t>
            </w:r>
            <w:r w:rsidRPr="005B5322">
              <w:rPr>
                <w:sz w:val="24"/>
                <w:szCs w:val="24"/>
              </w:rPr>
              <w:t xml:space="preserve"> </w:t>
            </w:r>
            <w:r w:rsidRPr="005B5322">
              <w:rPr>
                <w:i/>
                <w:iCs/>
                <w:sz w:val="24"/>
                <w:szCs w:val="24"/>
              </w:rPr>
              <w:t>ANTH 101, one course from the subfield category, one course from the fieldwork category, and three additional electives. Please consult concentration coordinators, Drs. Leeson or Morris, for information about INQ courses that count toward the concentration, as well as independent study and internship opportunities.</w:t>
            </w:r>
          </w:p>
        </w:tc>
      </w:tr>
      <w:tr w:rsidR="005B5322" w:rsidRPr="00897C46" w14:paraId="7E9DFE65" w14:textId="77777777" w:rsidTr="00BC61DB">
        <w:trPr>
          <w:trHeight w:val="457"/>
        </w:trPr>
        <w:tc>
          <w:tcPr>
            <w:tcW w:w="7543" w:type="dxa"/>
            <w:vAlign w:val="center"/>
          </w:tcPr>
          <w:p w14:paraId="7548BA10" w14:textId="77777777" w:rsidR="005B5322" w:rsidRPr="005B5322" w:rsidRDefault="005B5322" w:rsidP="00804FFA">
            <w:pPr>
              <w:rPr>
                <w:sz w:val="24"/>
                <w:szCs w:val="24"/>
              </w:rPr>
            </w:pPr>
            <w:r w:rsidRPr="005B5322">
              <w:rPr>
                <w:sz w:val="24"/>
                <w:szCs w:val="24"/>
              </w:rPr>
              <w:t xml:space="preserve">ANTH 101 Introduction to Cultural Anthropology </w:t>
            </w:r>
          </w:p>
        </w:tc>
        <w:tc>
          <w:tcPr>
            <w:tcW w:w="1480" w:type="dxa"/>
            <w:vAlign w:val="center"/>
          </w:tcPr>
          <w:p w14:paraId="0216E74F" w14:textId="77777777" w:rsidR="005B5322" w:rsidRPr="005B5322" w:rsidRDefault="005B5322" w:rsidP="00804FFA">
            <w:pPr>
              <w:rPr>
                <w:sz w:val="24"/>
                <w:szCs w:val="24"/>
              </w:rPr>
            </w:pPr>
          </w:p>
        </w:tc>
        <w:tc>
          <w:tcPr>
            <w:tcW w:w="1485" w:type="dxa"/>
            <w:vAlign w:val="center"/>
          </w:tcPr>
          <w:p w14:paraId="43B47FF7" w14:textId="77777777" w:rsidR="005B5322" w:rsidRPr="005B5322" w:rsidRDefault="005B5322" w:rsidP="00804FFA">
            <w:pPr>
              <w:rPr>
                <w:sz w:val="24"/>
                <w:szCs w:val="24"/>
              </w:rPr>
            </w:pPr>
          </w:p>
        </w:tc>
      </w:tr>
    </w:tbl>
    <w:p w14:paraId="45015213" w14:textId="77777777" w:rsidR="00BC61DB" w:rsidRDefault="00BC61DB" w:rsidP="005B5322">
      <w:pPr>
        <w:spacing w:after="0"/>
        <w:rPr>
          <w:b/>
          <w:sz w:val="24"/>
          <w:szCs w:val="24"/>
        </w:rPr>
      </w:pPr>
    </w:p>
    <w:tbl>
      <w:tblPr>
        <w:tblStyle w:val="TableGrid1"/>
        <w:tblpPr w:leftFromText="180" w:rightFromText="180" w:vertAnchor="text" w:horzAnchor="margin" w:tblpXSpec="center" w:tblpY="250"/>
        <w:tblW w:w="10538" w:type="dxa"/>
        <w:tblLook w:val="04A0" w:firstRow="1" w:lastRow="0" w:firstColumn="1" w:lastColumn="0" w:noHBand="0" w:noVBand="1"/>
      </w:tblPr>
      <w:tblGrid>
        <w:gridCol w:w="7536"/>
        <w:gridCol w:w="1500"/>
        <w:gridCol w:w="1502"/>
      </w:tblGrid>
      <w:tr w:rsidR="00BC61DB" w:rsidRPr="00E77BF9" w14:paraId="430EE8F6" w14:textId="77777777" w:rsidTr="00BC61DB">
        <w:trPr>
          <w:trHeight w:val="575"/>
        </w:trPr>
        <w:tc>
          <w:tcPr>
            <w:tcW w:w="7536" w:type="dxa"/>
            <w:shd w:val="clear" w:color="auto" w:fill="BDD6EE" w:themeFill="accent5" w:themeFillTint="66"/>
            <w:vAlign w:val="center"/>
          </w:tcPr>
          <w:p w14:paraId="11F200E8" w14:textId="3AC1BA0D" w:rsidR="00BC61DB" w:rsidRPr="005B5322" w:rsidRDefault="00BC61DB" w:rsidP="00BC61DB">
            <w:pPr>
              <w:rPr>
                <w:b/>
                <w:bCs/>
                <w:sz w:val="24"/>
                <w:szCs w:val="24"/>
              </w:rPr>
            </w:pPr>
            <w:r w:rsidRPr="005B5322">
              <w:rPr>
                <w:b/>
                <w:bCs/>
                <w:sz w:val="24"/>
                <w:szCs w:val="24"/>
              </w:rPr>
              <w:t xml:space="preserve">Subfield Category: </w:t>
            </w:r>
            <w:r w:rsidR="004D5837">
              <w:rPr>
                <w:b/>
                <w:bCs/>
                <w:sz w:val="24"/>
                <w:szCs w:val="24"/>
              </w:rPr>
              <w:t>(take at least one)</w:t>
            </w:r>
          </w:p>
        </w:tc>
        <w:tc>
          <w:tcPr>
            <w:tcW w:w="1500" w:type="dxa"/>
            <w:shd w:val="clear" w:color="auto" w:fill="C5E0B3" w:themeFill="accent6" w:themeFillTint="66"/>
            <w:vAlign w:val="center"/>
          </w:tcPr>
          <w:p w14:paraId="0C19773C" w14:textId="77777777" w:rsidR="00BC61DB" w:rsidRPr="005B5322" w:rsidRDefault="00BC61DB" w:rsidP="00BC61DB">
            <w:pPr>
              <w:tabs>
                <w:tab w:val="left" w:pos="884"/>
              </w:tabs>
              <w:jc w:val="center"/>
              <w:rPr>
                <w:b/>
                <w:bCs/>
                <w:sz w:val="24"/>
                <w:szCs w:val="24"/>
              </w:rPr>
            </w:pPr>
            <w:r w:rsidRPr="005B5322">
              <w:rPr>
                <w:b/>
                <w:bCs/>
                <w:sz w:val="24"/>
                <w:szCs w:val="24"/>
              </w:rPr>
              <w:t>Done</w:t>
            </w:r>
          </w:p>
        </w:tc>
        <w:tc>
          <w:tcPr>
            <w:tcW w:w="1502" w:type="dxa"/>
            <w:shd w:val="clear" w:color="auto" w:fill="F1A3A3"/>
            <w:vAlign w:val="center"/>
          </w:tcPr>
          <w:p w14:paraId="4800000E" w14:textId="77777777" w:rsidR="00BC61DB" w:rsidRPr="005B5322" w:rsidRDefault="00BC61DB" w:rsidP="00BC61DB">
            <w:pPr>
              <w:jc w:val="center"/>
              <w:rPr>
                <w:b/>
                <w:bCs/>
                <w:sz w:val="24"/>
                <w:szCs w:val="24"/>
              </w:rPr>
            </w:pPr>
            <w:r w:rsidRPr="005B5322">
              <w:rPr>
                <w:b/>
                <w:bCs/>
                <w:sz w:val="24"/>
                <w:szCs w:val="24"/>
              </w:rPr>
              <w:t>Need</w:t>
            </w:r>
          </w:p>
        </w:tc>
      </w:tr>
      <w:tr w:rsidR="00BC61DB" w:rsidRPr="00E77BF9" w14:paraId="7DD6191B" w14:textId="77777777" w:rsidTr="00BC61DB">
        <w:trPr>
          <w:trHeight w:val="575"/>
        </w:trPr>
        <w:tc>
          <w:tcPr>
            <w:tcW w:w="7536" w:type="dxa"/>
            <w:vAlign w:val="center"/>
          </w:tcPr>
          <w:p w14:paraId="2E0BF0F9" w14:textId="77777777" w:rsidR="00BC61DB" w:rsidRPr="005B5322" w:rsidRDefault="00BC61DB" w:rsidP="00BC61DB">
            <w:pPr>
              <w:rPr>
                <w:sz w:val="24"/>
                <w:szCs w:val="24"/>
              </w:rPr>
            </w:pPr>
            <w:r w:rsidRPr="005B5322">
              <w:rPr>
                <w:sz w:val="24"/>
                <w:szCs w:val="24"/>
              </w:rPr>
              <w:t>ANTH 218 Introduction to Archaeology (cross-listed as HIST 218)</w:t>
            </w:r>
          </w:p>
        </w:tc>
        <w:tc>
          <w:tcPr>
            <w:tcW w:w="1500" w:type="dxa"/>
            <w:vAlign w:val="center"/>
          </w:tcPr>
          <w:p w14:paraId="1B283E80" w14:textId="77777777" w:rsidR="00BC61DB" w:rsidRPr="005B5322" w:rsidRDefault="00BC61DB" w:rsidP="00BC61DB">
            <w:pPr>
              <w:rPr>
                <w:sz w:val="24"/>
                <w:szCs w:val="24"/>
              </w:rPr>
            </w:pPr>
          </w:p>
        </w:tc>
        <w:tc>
          <w:tcPr>
            <w:tcW w:w="1502" w:type="dxa"/>
            <w:vAlign w:val="center"/>
          </w:tcPr>
          <w:p w14:paraId="71F27742" w14:textId="77777777" w:rsidR="00BC61DB" w:rsidRPr="005B5322" w:rsidRDefault="00BC61DB" w:rsidP="00BC61DB">
            <w:pPr>
              <w:rPr>
                <w:sz w:val="24"/>
                <w:szCs w:val="24"/>
              </w:rPr>
            </w:pPr>
          </w:p>
        </w:tc>
      </w:tr>
      <w:tr w:rsidR="00BC61DB" w:rsidRPr="00E77BF9" w14:paraId="24D18A42" w14:textId="77777777" w:rsidTr="00BC61DB">
        <w:trPr>
          <w:trHeight w:val="575"/>
        </w:trPr>
        <w:tc>
          <w:tcPr>
            <w:tcW w:w="7536" w:type="dxa"/>
            <w:vAlign w:val="center"/>
          </w:tcPr>
          <w:p w14:paraId="198E23DC" w14:textId="77777777" w:rsidR="00BC61DB" w:rsidRPr="005B5322" w:rsidRDefault="00BC61DB" w:rsidP="00BC61DB">
            <w:pPr>
              <w:rPr>
                <w:sz w:val="24"/>
                <w:szCs w:val="24"/>
              </w:rPr>
            </w:pPr>
            <w:r w:rsidRPr="005B5322">
              <w:rPr>
                <w:sz w:val="24"/>
                <w:szCs w:val="24"/>
              </w:rPr>
              <w:t>ANTH 240 Race and Human Evolution</w:t>
            </w:r>
          </w:p>
        </w:tc>
        <w:tc>
          <w:tcPr>
            <w:tcW w:w="1500" w:type="dxa"/>
            <w:vAlign w:val="center"/>
          </w:tcPr>
          <w:p w14:paraId="7D027CEB" w14:textId="77777777" w:rsidR="00BC61DB" w:rsidRPr="005B5322" w:rsidRDefault="00BC61DB" w:rsidP="00BC61DB">
            <w:pPr>
              <w:rPr>
                <w:sz w:val="24"/>
                <w:szCs w:val="24"/>
              </w:rPr>
            </w:pPr>
          </w:p>
        </w:tc>
        <w:tc>
          <w:tcPr>
            <w:tcW w:w="1502" w:type="dxa"/>
            <w:vAlign w:val="center"/>
          </w:tcPr>
          <w:p w14:paraId="637F46F1" w14:textId="77777777" w:rsidR="00BC61DB" w:rsidRPr="005B5322" w:rsidRDefault="00BC61DB" w:rsidP="00BC61DB">
            <w:pPr>
              <w:rPr>
                <w:sz w:val="24"/>
                <w:szCs w:val="24"/>
              </w:rPr>
            </w:pPr>
          </w:p>
        </w:tc>
      </w:tr>
      <w:tr w:rsidR="00BC61DB" w:rsidRPr="00E77BF9" w14:paraId="6AB13AE2" w14:textId="77777777" w:rsidTr="00BC61DB">
        <w:trPr>
          <w:trHeight w:val="575"/>
        </w:trPr>
        <w:tc>
          <w:tcPr>
            <w:tcW w:w="7536" w:type="dxa"/>
            <w:vAlign w:val="center"/>
          </w:tcPr>
          <w:p w14:paraId="15B1BF60" w14:textId="77777777" w:rsidR="00BC61DB" w:rsidRPr="005B5322" w:rsidRDefault="00BC61DB" w:rsidP="00BC61DB">
            <w:pPr>
              <w:rPr>
                <w:sz w:val="24"/>
                <w:szCs w:val="24"/>
              </w:rPr>
            </w:pPr>
            <w:r w:rsidRPr="005B5322">
              <w:rPr>
                <w:sz w:val="24"/>
                <w:szCs w:val="24"/>
              </w:rPr>
              <w:t>ANTH 320 Basic Linguistics (cross-listed as ENGL 320/LING 320)</w:t>
            </w:r>
          </w:p>
        </w:tc>
        <w:tc>
          <w:tcPr>
            <w:tcW w:w="1500" w:type="dxa"/>
            <w:vAlign w:val="center"/>
          </w:tcPr>
          <w:p w14:paraId="5F077E98" w14:textId="77777777" w:rsidR="00BC61DB" w:rsidRPr="005B5322" w:rsidRDefault="00BC61DB" w:rsidP="00BC61DB">
            <w:pPr>
              <w:rPr>
                <w:sz w:val="24"/>
                <w:szCs w:val="24"/>
              </w:rPr>
            </w:pPr>
          </w:p>
        </w:tc>
        <w:tc>
          <w:tcPr>
            <w:tcW w:w="1502" w:type="dxa"/>
            <w:vAlign w:val="center"/>
          </w:tcPr>
          <w:p w14:paraId="3D907A51" w14:textId="77777777" w:rsidR="00BC61DB" w:rsidRPr="005B5322" w:rsidRDefault="00BC61DB" w:rsidP="00BC61DB">
            <w:pPr>
              <w:rPr>
                <w:sz w:val="24"/>
                <w:szCs w:val="24"/>
              </w:rPr>
            </w:pPr>
          </w:p>
        </w:tc>
      </w:tr>
    </w:tbl>
    <w:p w14:paraId="4629D1E1" w14:textId="77777777" w:rsidR="00BC61DB" w:rsidRDefault="00BC61DB" w:rsidP="005B5322">
      <w:pPr>
        <w:spacing w:after="0"/>
        <w:rPr>
          <w:b/>
          <w:sz w:val="24"/>
          <w:szCs w:val="24"/>
        </w:rPr>
      </w:pPr>
    </w:p>
    <w:p w14:paraId="4A765CC6" w14:textId="77777777" w:rsidR="00BC61DB" w:rsidRDefault="00BC61DB" w:rsidP="005B5322">
      <w:pPr>
        <w:spacing w:after="0"/>
        <w:rPr>
          <w:b/>
          <w:sz w:val="24"/>
          <w:szCs w:val="24"/>
        </w:rPr>
      </w:pPr>
    </w:p>
    <w:p w14:paraId="03446E2B" w14:textId="77777777" w:rsidR="00BC61DB" w:rsidRDefault="00BC61DB" w:rsidP="005B5322">
      <w:pPr>
        <w:spacing w:after="0"/>
        <w:rPr>
          <w:b/>
          <w:sz w:val="24"/>
          <w:szCs w:val="24"/>
        </w:rPr>
      </w:pPr>
    </w:p>
    <w:tbl>
      <w:tblPr>
        <w:tblStyle w:val="TableGrid1"/>
        <w:tblpPr w:leftFromText="180" w:rightFromText="180" w:vertAnchor="text" w:horzAnchor="margin" w:tblpXSpec="center" w:tblpY="-79"/>
        <w:tblW w:w="10404" w:type="dxa"/>
        <w:tblLook w:val="04A0" w:firstRow="1" w:lastRow="0" w:firstColumn="1" w:lastColumn="0" w:noHBand="0" w:noVBand="1"/>
      </w:tblPr>
      <w:tblGrid>
        <w:gridCol w:w="7434"/>
        <w:gridCol w:w="1481"/>
        <w:gridCol w:w="1489"/>
      </w:tblGrid>
      <w:tr w:rsidR="00BC61DB" w:rsidRPr="00E77BF9" w14:paraId="62A534D2" w14:textId="77777777" w:rsidTr="00BC61DB">
        <w:trPr>
          <w:trHeight w:val="620"/>
        </w:trPr>
        <w:tc>
          <w:tcPr>
            <w:tcW w:w="7434" w:type="dxa"/>
            <w:shd w:val="clear" w:color="auto" w:fill="BDD6EE" w:themeFill="accent5" w:themeFillTint="66"/>
            <w:vAlign w:val="center"/>
          </w:tcPr>
          <w:p w14:paraId="0CDA3858" w14:textId="5727B96E" w:rsidR="00BC61DB" w:rsidRPr="005B5322" w:rsidRDefault="00BC61DB" w:rsidP="00BC61DB">
            <w:pPr>
              <w:rPr>
                <w:b/>
                <w:bCs/>
                <w:sz w:val="24"/>
                <w:szCs w:val="24"/>
              </w:rPr>
            </w:pPr>
            <w:r w:rsidRPr="005B5322">
              <w:rPr>
                <w:b/>
                <w:bCs/>
                <w:sz w:val="24"/>
                <w:szCs w:val="24"/>
              </w:rPr>
              <w:t xml:space="preserve">Fieldwork Category: </w:t>
            </w:r>
            <w:r w:rsidR="004D5837">
              <w:rPr>
                <w:b/>
                <w:bCs/>
                <w:sz w:val="24"/>
                <w:szCs w:val="24"/>
              </w:rPr>
              <w:t>(take at least one)</w:t>
            </w:r>
          </w:p>
        </w:tc>
        <w:tc>
          <w:tcPr>
            <w:tcW w:w="1481" w:type="dxa"/>
            <w:shd w:val="clear" w:color="auto" w:fill="C5E0B3" w:themeFill="accent6" w:themeFillTint="66"/>
            <w:vAlign w:val="center"/>
          </w:tcPr>
          <w:p w14:paraId="2AB03FF1" w14:textId="77777777" w:rsidR="00BC61DB" w:rsidRPr="00E77BF9" w:rsidRDefault="00BC61DB" w:rsidP="00BC61DB">
            <w:pPr>
              <w:tabs>
                <w:tab w:val="left" w:pos="884"/>
              </w:tabs>
              <w:jc w:val="center"/>
              <w:rPr>
                <w:b/>
                <w:bCs/>
                <w:sz w:val="20"/>
                <w:szCs w:val="20"/>
              </w:rPr>
            </w:pPr>
            <w:r w:rsidRPr="00E77BF9">
              <w:rPr>
                <w:b/>
                <w:bCs/>
                <w:sz w:val="24"/>
                <w:szCs w:val="24"/>
              </w:rPr>
              <w:t>Done</w:t>
            </w:r>
          </w:p>
        </w:tc>
        <w:tc>
          <w:tcPr>
            <w:tcW w:w="1488" w:type="dxa"/>
            <w:shd w:val="clear" w:color="auto" w:fill="F1A3A3"/>
            <w:vAlign w:val="center"/>
          </w:tcPr>
          <w:p w14:paraId="4691CE54" w14:textId="77777777" w:rsidR="00BC61DB" w:rsidRPr="00E77BF9" w:rsidRDefault="00BC61DB" w:rsidP="00BC61DB">
            <w:pPr>
              <w:jc w:val="center"/>
              <w:rPr>
                <w:b/>
                <w:bCs/>
                <w:sz w:val="20"/>
                <w:szCs w:val="20"/>
              </w:rPr>
            </w:pPr>
            <w:r w:rsidRPr="00E77BF9">
              <w:rPr>
                <w:b/>
                <w:bCs/>
                <w:sz w:val="24"/>
                <w:szCs w:val="24"/>
              </w:rPr>
              <w:t>Need</w:t>
            </w:r>
          </w:p>
        </w:tc>
      </w:tr>
      <w:tr w:rsidR="00BC61DB" w:rsidRPr="00E77BF9" w14:paraId="1A6F5F85" w14:textId="77777777" w:rsidTr="00BC61DB">
        <w:trPr>
          <w:trHeight w:val="620"/>
        </w:trPr>
        <w:tc>
          <w:tcPr>
            <w:tcW w:w="7434" w:type="dxa"/>
            <w:vAlign w:val="center"/>
          </w:tcPr>
          <w:p w14:paraId="76E840FD" w14:textId="0968E5CC" w:rsidR="00BC61DB" w:rsidRPr="005B5322" w:rsidRDefault="00BC61DB" w:rsidP="00BC61DB">
            <w:pPr>
              <w:rPr>
                <w:sz w:val="24"/>
                <w:szCs w:val="24"/>
              </w:rPr>
            </w:pPr>
            <w:r w:rsidRPr="005B5322">
              <w:rPr>
                <w:sz w:val="24"/>
                <w:szCs w:val="24"/>
              </w:rPr>
              <w:t xml:space="preserve">ANTH 310 </w:t>
            </w:r>
            <w:r w:rsidR="00B77A71">
              <w:rPr>
                <w:sz w:val="24"/>
                <w:szCs w:val="24"/>
              </w:rPr>
              <w:t>Ethnography</w:t>
            </w:r>
          </w:p>
        </w:tc>
        <w:tc>
          <w:tcPr>
            <w:tcW w:w="1481" w:type="dxa"/>
            <w:vAlign w:val="center"/>
          </w:tcPr>
          <w:p w14:paraId="47122EE8" w14:textId="77777777" w:rsidR="00BC61DB" w:rsidRPr="00E77BF9" w:rsidRDefault="00BC61DB" w:rsidP="00BC61DB">
            <w:pPr>
              <w:rPr>
                <w:sz w:val="20"/>
                <w:szCs w:val="20"/>
              </w:rPr>
            </w:pPr>
          </w:p>
        </w:tc>
        <w:tc>
          <w:tcPr>
            <w:tcW w:w="1488" w:type="dxa"/>
            <w:vAlign w:val="center"/>
          </w:tcPr>
          <w:p w14:paraId="1F9E6402" w14:textId="77777777" w:rsidR="00BC61DB" w:rsidRPr="00E77BF9" w:rsidRDefault="00BC61DB" w:rsidP="00BC61DB">
            <w:pPr>
              <w:rPr>
                <w:sz w:val="20"/>
                <w:szCs w:val="20"/>
              </w:rPr>
            </w:pPr>
          </w:p>
        </w:tc>
      </w:tr>
      <w:tr w:rsidR="00BC61DB" w:rsidRPr="00E77BF9" w14:paraId="697801DE" w14:textId="77777777" w:rsidTr="00BC61DB">
        <w:trPr>
          <w:trHeight w:val="620"/>
        </w:trPr>
        <w:tc>
          <w:tcPr>
            <w:tcW w:w="7434" w:type="dxa"/>
            <w:vAlign w:val="center"/>
          </w:tcPr>
          <w:p w14:paraId="3DB02D09" w14:textId="77777777" w:rsidR="00BC61DB" w:rsidRPr="005B5322" w:rsidRDefault="00BC61DB" w:rsidP="00BC61DB">
            <w:pPr>
              <w:rPr>
                <w:sz w:val="24"/>
                <w:szCs w:val="24"/>
              </w:rPr>
            </w:pPr>
            <w:r w:rsidRPr="005B5322">
              <w:rPr>
                <w:sz w:val="24"/>
                <w:szCs w:val="24"/>
              </w:rPr>
              <w:t>ANTH 380 Creating Community Change: Applied Anthropology</w:t>
            </w:r>
          </w:p>
        </w:tc>
        <w:tc>
          <w:tcPr>
            <w:tcW w:w="1481" w:type="dxa"/>
            <w:vAlign w:val="center"/>
          </w:tcPr>
          <w:p w14:paraId="2ABC8332" w14:textId="77777777" w:rsidR="00BC61DB" w:rsidRPr="00E77BF9" w:rsidRDefault="00BC61DB" w:rsidP="00BC61DB">
            <w:pPr>
              <w:rPr>
                <w:sz w:val="20"/>
                <w:szCs w:val="20"/>
              </w:rPr>
            </w:pPr>
          </w:p>
        </w:tc>
        <w:tc>
          <w:tcPr>
            <w:tcW w:w="1488" w:type="dxa"/>
            <w:vAlign w:val="center"/>
          </w:tcPr>
          <w:p w14:paraId="1D01CF3C" w14:textId="77777777" w:rsidR="00BC61DB" w:rsidRPr="00E77BF9" w:rsidRDefault="00BC61DB" w:rsidP="00BC61DB">
            <w:pPr>
              <w:rPr>
                <w:sz w:val="20"/>
                <w:szCs w:val="20"/>
              </w:rPr>
            </w:pPr>
          </w:p>
        </w:tc>
      </w:tr>
      <w:tr w:rsidR="00BC61DB" w:rsidRPr="00E77BF9" w14:paraId="6DFA24AC" w14:textId="77777777" w:rsidTr="00BC61DB">
        <w:trPr>
          <w:trHeight w:val="620"/>
        </w:trPr>
        <w:tc>
          <w:tcPr>
            <w:tcW w:w="7434" w:type="dxa"/>
            <w:vAlign w:val="center"/>
          </w:tcPr>
          <w:p w14:paraId="3BEC9005" w14:textId="77777777" w:rsidR="00BC61DB" w:rsidRPr="005B5322" w:rsidRDefault="00BC61DB" w:rsidP="00BC61DB">
            <w:pPr>
              <w:rPr>
                <w:sz w:val="24"/>
                <w:szCs w:val="24"/>
              </w:rPr>
            </w:pPr>
            <w:r w:rsidRPr="005B5322">
              <w:rPr>
                <w:sz w:val="24"/>
                <w:szCs w:val="24"/>
              </w:rPr>
              <w:t>ANTH 416 Internship</w:t>
            </w:r>
          </w:p>
        </w:tc>
        <w:tc>
          <w:tcPr>
            <w:tcW w:w="1481" w:type="dxa"/>
            <w:vAlign w:val="center"/>
          </w:tcPr>
          <w:p w14:paraId="7D5DD8A5" w14:textId="77777777" w:rsidR="00BC61DB" w:rsidRPr="00E77BF9" w:rsidRDefault="00BC61DB" w:rsidP="00BC61DB">
            <w:pPr>
              <w:rPr>
                <w:sz w:val="20"/>
                <w:szCs w:val="20"/>
              </w:rPr>
            </w:pPr>
          </w:p>
        </w:tc>
        <w:tc>
          <w:tcPr>
            <w:tcW w:w="1488" w:type="dxa"/>
            <w:vAlign w:val="center"/>
          </w:tcPr>
          <w:p w14:paraId="144D2110" w14:textId="77777777" w:rsidR="00BC61DB" w:rsidRPr="00E77BF9" w:rsidRDefault="00BC61DB" w:rsidP="00BC61DB">
            <w:pPr>
              <w:rPr>
                <w:sz w:val="20"/>
                <w:szCs w:val="20"/>
              </w:rPr>
            </w:pPr>
          </w:p>
        </w:tc>
      </w:tr>
      <w:tr w:rsidR="00BC61DB" w:rsidRPr="00E77BF9" w14:paraId="5F59CDF5" w14:textId="77777777" w:rsidTr="00BC61DB">
        <w:trPr>
          <w:trHeight w:val="620"/>
        </w:trPr>
        <w:tc>
          <w:tcPr>
            <w:tcW w:w="7434" w:type="dxa"/>
            <w:vAlign w:val="center"/>
          </w:tcPr>
          <w:p w14:paraId="305DCDBA" w14:textId="77777777" w:rsidR="00BC61DB" w:rsidRPr="005B5322" w:rsidRDefault="00BC61DB" w:rsidP="00BC61DB">
            <w:pPr>
              <w:rPr>
                <w:sz w:val="24"/>
                <w:szCs w:val="24"/>
              </w:rPr>
            </w:pPr>
            <w:r>
              <w:rPr>
                <w:sz w:val="24"/>
                <w:szCs w:val="24"/>
              </w:rPr>
              <w:t>SOCI 351 Qualitative Methods and Analysis</w:t>
            </w:r>
          </w:p>
        </w:tc>
        <w:tc>
          <w:tcPr>
            <w:tcW w:w="1481" w:type="dxa"/>
            <w:vAlign w:val="center"/>
          </w:tcPr>
          <w:p w14:paraId="19AA19FC" w14:textId="77777777" w:rsidR="00BC61DB" w:rsidRPr="00E77BF9" w:rsidRDefault="00BC61DB" w:rsidP="00BC61DB">
            <w:pPr>
              <w:rPr>
                <w:sz w:val="20"/>
                <w:szCs w:val="20"/>
              </w:rPr>
            </w:pPr>
          </w:p>
        </w:tc>
        <w:tc>
          <w:tcPr>
            <w:tcW w:w="1488" w:type="dxa"/>
            <w:vAlign w:val="center"/>
          </w:tcPr>
          <w:p w14:paraId="2DB3A1FA" w14:textId="77777777" w:rsidR="00BC61DB" w:rsidRPr="00E77BF9" w:rsidRDefault="00BC61DB" w:rsidP="00BC61DB">
            <w:pPr>
              <w:rPr>
                <w:sz w:val="20"/>
                <w:szCs w:val="20"/>
              </w:rPr>
            </w:pPr>
          </w:p>
        </w:tc>
      </w:tr>
      <w:tr w:rsidR="00BC61DB" w:rsidRPr="00E77BF9" w14:paraId="775D7320" w14:textId="77777777" w:rsidTr="00BC61DB">
        <w:trPr>
          <w:trHeight w:val="620"/>
        </w:trPr>
        <w:tc>
          <w:tcPr>
            <w:tcW w:w="10404" w:type="dxa"/>
            <w:gridSpan w:val="3"/>
            <w:shd w:val="clear" w:color="auto" w:fill="FFF2CC" w:themeFill="accent4" w:themeFillTint="33"/>
            <w:vAlign w:val="center"/>
          </w:tcPr>
          <w:p w14:paraId="133F1D8D" w14:textId="77777777" w:rsidR="00BC61DB" w:rsidRPr="005B5322" w:rsidRDefault="00BC61DB" w:rsidP="00BC61DB">
            <w:pPr>
              <w:rPr>
                <w:i/>
                <w:iCs/>
                <w:sz w:val="24"/>
                <w:szCs w:val="24"/>
              </w:rPr>
            </w:pPr>
            <w:r w:rsidRPr="005B5322">
              <w:rPr>
                <w:i/>
                <w:iCs/>
                <w:sz w:val="24"/>
                <w:szCs w:val="24"/>
              </w:rPr>
              <w:t>*Any approved IL or another course with a substantial anthropological fieldwork component</w:t>
            </w:r>
          </w:p>
        </w:tc>
      </w:tr>
    </w:tbl>
    <w:p w14:paraId="44510CF7" w14:textId="186CE94F" w:rsidR="005B5322" w:rsidRDefault="00BC61DB" w:rsidP="00BC61DB">
      <w:pPr>
        <w:spacing w:after="0"/>
        <w:jc w:val="center"/>
        <w:rPr>
          <w:b/>
          <w:sz w:val="24"/>
          <w:szCs w:val="24"/>
        </w:rPr>
      </w:pPr>
      <w:r>
        <w:rPr>
          <w:b/>
          <w:sz w:val="24"/>
          <w:szCs w:val="24"/>
        </w:rPr>
        <w:t>ELECTIVE COURSES ON NEXT PAGE</w:t>
      </w:r>
    </w:p>
    <w:p w14:paraId="16879226" w14:textId="77777777" w:rsidR="00BC61DB" w:rsidRDefault="00BC61DB" w:rsidP="005B5322">
      <w:pPr>
        <w:spacing w:after="0"/>
        <w:rPr>
          <w:b/>
          <w:sz w:val="24"/>
          <w:szCs w:val="24"/>
        </w:rPr>
      </w:pPr>
    </w:p>
    <w:p w14:paraId="1759E48D" w14:textId="77777777" w:rsidR="00BC61DB" w:rsidRDefault="00BC61DB" w:rsidP="005B5322">
      <w:pPr>
        <w:spacing w:after="0"/>
        <w:rPr>
          <w:b/>
          <w:sz w:val="24"/>
          <w:szCs w:val="24"/>
        </w:rPr>
      </w:pPr>
    </w:p>
    <w:p w14:paraId="30CAF49E" w14:textId="77777777" w:rsidR="00BC61DB" w:rsidRDefault="00BC61DB" w:rsidP="005B5322">
      <w:pPr>
        <w:spacing w:after="0"/>
        <w:rPr>
          <w:b/>
          <w:sz w:val="24"/>
          <w:szCs w:val="24"/>
        </w:rPr>
      </w:pPr>
    </w:p>
    <w:p w14:paraId="156C8EA1" w14:textId="77777777" w:rsidR="00BC61DB" w:rsidRDefault="00BC61DB" w:rsidP="005B5322">
      <w:pPr>
        <w:spacing w:after="0"/>
        <w:rPr>
          <w:b/>
          <w:sz w:val="24"/>
          <w:szCs w:val="24"/>
        </w:rPr>
      </w:pPr>
    </w:p>
    <w:p w14:paraId="56FEC586" w14:textId="77777777" w:rsidR="00BC61DB" w:rsidRDefault="00BC61DB" w:rsidP="005B5322">
      <w:pPr>
        <w:spacing w:after="0"/>
        <w:rPr>
          <w:b/>
          <w:sz w:val="24"/>
          <w:szCs w:val="24"/>
        </w:rPr>
      </w:pPr>
    </w:p>
    <w:p w14:paraId="3B325F73" w14:textId="77777777" w:rsidR="00BC61DB" w:rsidRDefault="00BC61DB" w:rsidP="005B5322">
      <w:pPr>
        <w:spacing w:after="0"/>
        <w:rPr>
          <w:b/>
          <w:sz w:val="24"/>
          <w:szCs w:val="24"/>
        </w:rPr>
      </w:pPr>
    </w:p>
    <w:tbl>
      <w:tblPr>
        <w:tblStyle w:val="TableGrid11"/>
        <w:tblW w:w="10914" w:type="dxa"/>
        <w:tblInd w:w="-905" w:type="dxa"/>
        <w:tblLook w:val="04A0" w:firstRow="1" w:lastRow="0" w:firstColumn="1" w:lastColumn="0" w:noHBand="0" w:noVBand="1"/>
      </w:tblPr>
      <w:tblGrid>
        <w:gridCol w:w="7782"/>
        <w:gridCol w:w="1520"/>
        <w:gridCol w:w="1612"/>
      </w:tblGrid>
      <w:tr w:rsidR="005B5322" w:rsidRPr="005B5322" w14:paraId="0825A06F" w14:textId="77777777" w:rsidTr="00BC61DB">
        <w:trPr>
          <w:trHeight w:val="445"/>
        </w:trPr>
        <w:tc>
          <w:tcPr>
            <w:tcW w:w="7782" w:type="dxa"/>
            <w:shd w:val="clear" w:color="auto" w:fill="BDD6EE" w:themeFill="accent5" w:themeFillTint="66"/>
            <w:vAlign w:val="center"/>
          </w:tcPr>
          <w:p w14:paraId="746B4747" w14:textId="77777777" w:rsidR="005B5322" w:rsidRPr="005B5322" w:rsidRDefault="005B5322" w:rsidP="005B5322">
            <w:pPr>
              <w:rPr>
                <w:rFonts w:cstheme="minorHAnsi"/>
                <w:b/>
                <w:bCs/>
                <w:sz w:val="24"/>
                <w:szCs w:val="24"/>
              </w:rPr>
            </w:pPr>
            <w:r w:rsidRPr="005B5322">
              <w:rPr>
                <w:rFonts w:cstheme="minorHAnsi"/>
                <w:b/>
                <w:bCs/>
                <w:sz w:val="24"/>
                <w:szCs w:val="24"/>
              </w:rPr>
              <w:lastRenderedPageBreak/>
              <w:t>Elective Courses:</w:t>
            </w:r>
          </w:p>
        </w:tc>
        <w:tc>
          <w:tcPr>
            <w:tcW w:w="1520" w:type="dxa"/>
            <w:shd w:val="clear" w:color="auto" w:fill="C5E0B3" w:themeFill="accent6" w:themeFillTint="66"/>
            <w:vAlign w:val="center"/>
          </w:tcPr>
          <w:p w14:paraId="529A700B" w14:textId="77777777" w:rsidR="005B5322" w:rsidRPr="005B5322" w:rsidRDefault="005B5322" w:rsidP="005B5322">
            <w:pPr>
              <w:tabs>
                <w:tab w:val="left" w:pos="884"/>
              </w:tabs>
              <w:jc w:val="center"/>
              <w:rPr>
                <w:rFonts w:cstheme="minorHAnsi"/>
                <w:b/>
                <w:bCs/>
                <w:sz w:val="24"/>
                <w:szCs w:val="24"/>
              </w:rPr>
            </w:pPr>
            <w:r w:rsidRPr="005B5322">
              <w:rPr>
                <w:rFonts w:cstheme="minorHAnsi"/>
                <w:b/>
                <w:bCs/>
                <w:sz w:val="24"/>
                <w:szCs w:val="24"/>
              </w:rPr>
              <w:t>Done</w:t>
            </w:r>
          </w:p>
        </w:tc>
        <w:tc>
          <w:tcPr>
            <w:tcW w:w="1611" w:type="dxa"/>
            <w:shd w:val="clear" w:color="auto" w:fill="F1A3A3"/>
            <w:vAlign w:val="center"/>
          </w:tcPr>
          <w:p w14:paraId="09C93C94" w14:textId="77777777" w:rsidR="005B5322" w:rsidRPr="005B5322" w:rsidRDefault="005B5322" w:rsidP="005B5322">
            <w:pPr>
              <w:jc w:val="center"/>
              <w:rPr>
                <w:rFonts w:cstheme="minorHAnsi"/>
                <w:b/>
                <w:bCs/>
                <w:sz w:val="24"/>
                <w:szCs w:val="24"/>
              </w:rPr>
            </w:pPr>
            <w:r w:rsidRPr="005B5322">
              <w:rPr>
                <w:rFonts w:cstheme="minorHAnsi"/>
                <w:b/>
                <w:bCs/>
                <w:sz w:val="24"/>
                <w:szCs w:val="24"/>
              </w:rPr>
              <w:t>Need</w:t>
            </w:r>
          </w:p>
        </w:tc>
      </w:tr>
      <w:tr w:rsidR="00802B2F" w:rsidRPr="005B5322" w14:paraId="1E5D4744" w14:textId="77777777" w:rsidTr="00BC61DB">
        <w:trPr>
          <w:trHeight w:val="445"/>
        </w:trPr>
        <w:tc>
          <w:tcPr>
            <w:tcW w:w="7782" w:type="dxa"/>
            <w:vAlign w:val="center"/>
          </w:tcPr>
          <w:p w14:paraId="460C954C" w14:textId="18F45A7C" w:rsidR="00802B2F" w:rsidRPr="005B5322" w:rsidRDefault="00802B2F" w:rsidP="005B5322">
            <w:pPr>
              <w:rPr>
                <w:rFonts w:cstheme="minorHAnsi"/>
                <w:sz w:val="24"/>
                <w:szCs w:val="24"/>
              </w:rPr>
            </w:pPr>
            <w:r>
              <w:rPr>
                <w:rFonts w:cstheme="minorHAnsi"/>
                <w:sz w:val="24"/>
                <w:szCs w:val="24"/>
              </w:rPr>
              <w:t>ANTH 202 Global Health</w:t>
            </w:r>
            <w:r w:rsidR="00BC61DB">
              <w:rPr>
                <w:rFonts w:cstheme="minorHAnsi"/>
                <w:sz w:val="24"/>
                <w:szCs w:val="24"/>
              </w:rPr>
              <w:t xml:space="preserve"> and Culture (cross-listed as PHST/SOCI 202)</w:t>
            </w:r>
          </w:p>
        </w:tc>
        <w:tc>
          <w:tcPr>
            <w:tcW w:w="1520" w:type="dxa"/>
            <w:vAlign w:val="center"/>
          </w:tcPr>
          <w:p w14:paraId="6BC868B6" w14:textId="77777777" w:rsidR="00802B2F" w:rsidRPr="005B5322" w:rsidRDefault="00802B2F" w:rsidP="005B5322">
            <w:pPr>
              <w:rPr>
                <w:rFonts w:cstheme="minorHAnsi"/>
                <w:sz w:val="24"/>
                <w:szCs w:val="24"/>
              </w:rPr>
            </w:pPr>
          </w:p>
        </w:tc>
        <w:tc>
          <w:tcPr>
            <w:tcW w:w="1611" w:type="dxa"/>
            <w:vAlign w:val="center"/>
          </w:tcPr>
          <w:p w14:paraId="026601BC" w14:textId="77777777" w:rsidR="00802B2F" w:rsidRPr="005B5322" w:rsidRDefault="00802B2F" w:rsidP="005B5322">
            <w:pPr>
              <w:rPr>
                <w:rFonts w:cstheme="minorHAnsi"/>
                <w:sz w:val="24"/>
                <w:szCs w:val="24"/>
              </w:rPr>
            </w:pPr>
          </w:p>
        </w:tc>
      </w:tr>
      <w:tr w:rsidR="005B5322" w:rsidRPr="005B5322" w14:paraId="191AD438" w14:textId="77777777" w:rsidTr="00BC61DB">
        <w:trPr>
          <w:trHeight w:val="445"/>
        </w:trPr>
        <w:tc>
          <w:tcPr>
            <w:tcW w:w="7782" w:type="dxa"/>
            <w:vAlign w:val="center"/>
          </w:tcPr>
          <w:p w14:paraId="26886B50" w14:textId="77777777" w:rsidR="005B5322" w:rsidRPr="005B5322" w:rsidRDefault="005B5322" w:rsidP="005B5322">
            <w:pPr>
              <w:rPr>
                <w:rFonts w:cstheme="minorHAnsi"/>
                <w:sz w:val="24"/>
                <w:szCs w:val="24"/>
              </w:rPr>
            </w:pPr>
            <w:r w:rsidRPr="005B5322">
              <w:rPr>
                <w:rFonts w:cstheme="minorHAnsi"/>
                <w:sz w:val="24"/>
                <w:szCs w:val="24"/>
              </w:rPr>
              <w:t>ANTH 212 Food and Culture</w:t>
            </w:r>
          </w:p>
        </w:tc>
        <w:tc>
          <w:tcPr>
            <w:tcW w:w="1520" w:type="dxa"/>
            <w:vAlign w:val="center"/>
          </w:tcPr>
          <w:p w14:paraId="5A899D40" w14:textId="77777777" w:rsidR="005B5322" w:rsidRPr="005B5322" w:rsidRDefault="005B5322" w:rsidP="005B5322">
            <w:pPr>
              <w:rPr>
                <w:rFonts w:cstheme="minorHAnsi"/>
                <w:sz w:val="24"/>
                <w:szCs w:val="24"/>
              </w:rPr>
            </w:pPr>
          </w:p>
        </w:tc>
        <w:tc>
          <w:tcPr>
            <w:tcW w:w="1611" w:type="dxa"/>
            <w:vAlign w:val="center"/>
          </w:tcPr>
          <w:p w14:paraId="6C627B23" w14:textId="77777777" w:rsidR="005B5322" w:rsidRPr="005B5322" w:rsidRDefault="005B5322" w:rsidP="005B5322">
            <w:pPr>
              <w:rPr>
                <w:rFonts w:cstheme="minorHAnsi"/>
                <w:sz w:val="24"/>
                <w:szCs w:val="24"/>
              </w:rPr>
            </w:pPr>
          </w:p>
        </w:tc>
      </w:tr>
      <w:tr w:rsidR="005B5322" w:rsidRPr="005B5322" w14:paraId="4E6988FD" w14:textId="77777777" w:rsidTr="00BC61DB">
        <w:trPr>
          <w:trHeight w:val="445"/>
        </w:trPr>
        <w:tc>
          <w:tcPr>
            <w:tcW w:w="7782" w:type="dxa"/>
            <w:vAlign w:val="center"/>
          </w:tcPr>
          <w:p w14:paraId="354C2E67" w14:textId="33531465" w:rsidR="005B5322" w:rsidRPr="005B5322" w:rsidRDefault="005B5322" w:rsidP="005B5322">
            <w:pPr>
              <w:rPr>
                <w:rFonts w:cstheme="minorHAnsi"/>
                <w:sz w:val="24"/>
                <w:szCs w:val="24"/>
              </w:rPr>
            </w:pPr>
            <w:r w:rsidRPr="005B5322">
              <w:rPr>
                <w:rFonts w:cstheme="minorHAnsi"/>
                <w:sz w:val="24"/>
                <w:szCs w:val="24"/>
              </w:rPr>
              <w:t xml:space="preserve">ANTH 218 Introduction to Archaeology (cross-listed as </w:t>
            </w:r>
            <w:r w:rsidR="00BC61DB">
              <w:rPr>
                <w:rFonts w:cstheme="minorHAnsi"/>
                <w:sz w:val="24"/>
                <w:szCs w:val="24"/>
              </w:rPr>
              <w:t>ARTH/</w:t>
            </w:r>
            <w:r w:rsidRPr="005B5322">
              <w:rPr>
                <w:rFonts w:cstheme="minorHAnsi"/>
                <w:sz w:val="24"/>
                <w:szCs w:val="24"/>
              </w:rPr>
              <w:t>HIST 218)</w:t>
            </w:r>
          </w:p>
        </w:tc>
        <w:tc>
          <w:tcPr>
            <w:tcW w:w="1520" w:type="dxa"/>
            <w:vAlign w:val="center"/>
          </w:tcPr>
          <w:p w14:paraId="469CF8E3" w14:textId="77777777" w:rsidR="005B5322" w:rsidRPr="005B5322" w:rsidRDefault="005B5322" w:rsidP="005B5322">
            <w:pPr>
              <w:rPr>
                <w:rFonts w:cstheme="minorHAnsi"/>
                <w:sz w:val="24"/>
                <w:szCs w:val="24"/>
              </w:rPr>
            </w:pPr>
          </w:p>
        </w:tc>
        <w:tc>
          <w:tcPr>
            <w:tcW w:w="1611" w:type="dxa"/>
            <w:vAlign w:val="center"/>
          </w:tcPr>
          <w:p w14:paraId="0F0503A5" w14:textId="77777777" w:rsidR="005B5322" w:rsidRPr="005B5322" w:rsidRDefault="005B5322" w:rsidP="005B5322">
            <w:pPr>
              <w:rPr>
                <w:rFonts w:cstheme="minorHAnsi"/>
                <w:sz w:val="24"/>
                <w:szCs w:val="24"/>
              </w:rPr>
            </w:pPr>
          </w:p>
        </w:tc>
      </w:tr>
      <w:tr w:rsidR="005B5322" w:rsidRPr="005B5322" w14:paraId="77F3C8A2" w14:textId="77777777" w:rsidTr="00BC61DB">
        <w:trPr>
          <w:trHeight w:val="445"/>
        </w:trPr>
        <w:tc>
          <w:tcPr>
            <w:tcW w:w="7782" w:type="dxa"/>
            <w:vAlign w:val="center"/>
          </w:tcPr>
          <w:p w14:paraId="41B926A7" w14:textId="77777777" w:rsidR="005B5322" w:rsidRPr="005B5322" w:rsidRDefault="005B5322" w:rsidP="005B5322">
            <w:pPr>
              <w:rPr>
                <w:rFonts w:cstheme="minorHAnsi"/>
                <w:sz w:val="24"/>
                <w:szCs w:val="24"/>
              </w:rPr>
            </w:pPr>
            <w:r w:rsidRPr="005B5322">
              <w:rPr>
                <w:rFonts w:cstheme="minorHAnsi"/>
                <w:sz w:val="24"/>
                <w:szCs w:val="24"/>
              </w:rPr>
              <w:t>ANTH 240 Race and Human Evolution</w:t>
            </w:r>
          </w:p>
        </w:tc>
        <w:tc>
          <w:tcPr>
            <w:tcW w:w="1520" w:type="dxa"/>
            <w:vAlign w:val="center"/>
          </w:tcPr>
          <w:p w14:paraId="770CBF37" w14:textId="77777777" w:rsidR="005B5322" w:rsidRPr="005B5322" w:rsidRDefault="005B5322" w:rsidP="005B5322">
            <w:pPr>
              <w:rPr>
                <w:rFonts w:cstheme="minorHAnsi"/>
                <w:sz w:val="24"/>
                <w:szCs w:val="24"/>
              </w:rPr>
            </w:pPr>
          </w:p>
        </w:tc>
        <w:tc>
          <w:tcPr>
            <w:tcW w:w="1611" w:type="dxa"/>
            <w:vAlign w:val="center"/>
          </w:tcPr>
          <w:p w14:paraId="3F10860F" w14:textId="77777777" w:rsidR="005B5322" w:rsidRPr="005B5322" w:rsidRDefault="005B5322" w:rsidP="005B5322">
            <w:pPr>
              <w:rPr>
                <w:rFonts w:cstheme="minorHAnsi"/>
                <w:sz w:val="24"/>
                <w:szCs w:val="24"/>
              </w:rPr>
            </w:pPr>
          </w:p>
        </w:tc>
      </w:tr>
      <w:tr w:rsidR="005B5322" w:rsidRPr="005B5322" w14:paraId="1917ECC2" w14:textId="77777777" w:rsidTr="00BC61DB">
        <w:trPr>
          <w:trHeight w:val="445"/>
        </w:trPr>
        <w:tc>
          <w:tcPr>
            <w:tcW w:w="7782" w:type="dxa"/>
            <w:vAlign w:val="center"/>
          </w:tcPr>
          <w:p w14:paraId="5E64F13A" w14:textId="77777777" w:rsidR="005B5322" w:rsidRPr="005B5322" w:rsidRDefault="005B5322" w:rsidP="005B5322">
            <w:pPr>
              <w:rPr>
                <w:rFonts w:cstheme="minorHAnsi"/>
                <w:sz w:val="24"/>
                <w:szCs w:val="24"/>
              </w:rPr>
            </w:pPr>
            <w:r w:rsidRPr="005B5322">
              <w:rPr>
                <w:rFonts w:cstheme="minorHAnsi"/>
                <w:sz w:val="24"/>
                <w:szCs w:val="24"/>
              </w:rPr>
              <w:t>ANTH 261 Selected Topics in Anthropology</w:t>
            </w:r>
          </w:p>
        </w:tc>
        <w:tc>
          <w:tcPr>
            <w:tcW w:w="1520" w:type="dxa"/>
            <w:vAlign w:val="center"/>
          </w:tcPr>
          <w:p w14:paraId="61871A01" w14:textId="77777777" w:rsidR="005B5322" w:rsidRPr="005B5322" w:rsidRDefault="005B5322" w:rsidP="005B5322">
            <w:pPr>
              <w:rPr>
                <w:rFonts w:cstheme="minorHAnsi"/>
                <w:sz w:val="24"/>
                <w:szCs w:val="24"/>
              </w:rPr>
            </w:pPr>
          </w:p>
        </w:tc>
        <w:tc>
          <w:tcPr>
            <w:tcW w:w="1611" w:type="dxa"/>
            <w:vAlign w:val="center"/>
          </w:tcPr>
          <w:p w14:paraId="16FD93B3" w14:textId="77777777" w:rsidR="005B5322" w:rsidRPr="005B5322" w:rsidRDefault="005B5322" w:rsidP="005B5322">
            <w:pPr>
              <w:rPr>
                <w:rFonts w:cstheme="minorHAnsi"/>
                <w:sz w:val="24"/>
                <w:szCs w:val="24"/>
              </w:rPr>
            </w:pPr>
          </w:p>
        </w:tc>
      </w:tr>
      <w:tr w:rsidR="00BC61DB" w:rsidRPr="005B5322" w14:paraId="5A817CD6" w14:textId="77777777" w:rsidTr="00BC61DB">
        <w:trPr>
          <w:trHeight w:val="445"/>
        </w:trPr>
        <w:tc>
          <w:tcPr>
            <w:tcW w:w="7782" w:type="dxa"/>
            <w:vAlign w:val="center"/>
          </w:tcPr>
          <w:p w14:paraId="3FFDA0BD" w14:textId="0BD7D405" w:rsidR="00BC61DB" w:rsidRPr="005B5322" w:rsidRDefault="00BC61DB" w:rsidP="005B5322">
            <w:pPr>
              <w:rPr>
                <w:rFonts w:cstheme="minorHAnsi"/>
                <w:sz w:val="24"/>
                <w:szCs w:val="24"/>
              </w:rPr>
            </w:pPr>
            <w:r>
              <w:rPr>
                <w:rFonts w:cstheme="minorHAnsi"/>
                <w:sz w:val="24"/>
                <w:szCs w:val="24"/>
              </w:rPr>
              <w:t>ANTH 275 Public Health and Social Justice (cross-listed as PHST/SOCI 275)</w:t>
            </w:r>
          </w:p>
        </w:tc>
        <w:tc>
          <w:tcPr>
            <w:tcW w:w="1520" w:type="dxa"/>
            <w:vAlign w:val="center"/>
          </w:tcPr>
          <w:p w14:paraId="000C3F2B" w14:textId="77777777" w:rsidR="00BC61DB" w:rsidRPr="005B5322" w:rsidRDefault="00BC61DB" w:rsidP="005B5322">
            <w:pPr>
              <w:rPr>
                <w:rFonts w:cstheme="minorHAnsi"/>
                <w:sz w:val="24"/>
                <w:szCs w:val="24"/>
              </w:rPr>
            </w:pPr>
          </w:p>
        </w:tc>
        <w:tc>
          <w:tcPr>
            <w:tcW w:w="1611" w:type="dxa"/>
            <w:vAlign w:val="center"/>
          </w:tcPr>
          <w:p w14:paraId="70DFF330" w14:textId="77777777" w:rsidR="00BC61DB" w:rsidRPr="005B5322" w:rsidRDefault="00BC61DB" w:rsidP="005B5322">
            <w:pPr>
              <w:rPr>
                <w:rFonts w:cstheme="minorHAnsi"/>
                <w:sz w:val="24"/>
                <w:szCs w:val="24"/>
              </w:rPr>
            </w:pPr>
          </w:p>
        </w:tc>
      </w:tr>
      <w:tr w:rsidR="005B5322" w:rsidRPr="005B5322" w14:paraId="03C3B254" w14:textId="77777777" w:rsidTr="00BC61DB">
        <w:trPr>
          <w:trHeight w:val="445"/>
        </w:trPr>
        <w:tc>
          <w:tcPr>
            <w:tcW w:w="7782" w:type="dxa"/>
            <w:vAlign w:val="center"/>
          </w:tcPr>
          <w:p w14:paraId="45E280D4" w14:textId="19FF6987" w:rsidR="005B5322" w:rsidRPr="005B5322" w:rsidRDefault="005B5322" w:rsidP="005B5322">
            <w:pPr>
              <w:rPr>
                <w:rFonts w:cstheme="minorHAnsi"/>
                <w:sz w:val="24"/>
                <w:szCs w:val="24"/>
              </w:rPr>
            </w:pPr>
            <w:r w:rsidRPr="005B5322">
              <w:rPr>
                <w:rFonts w:cstheme="minorHAnsi"/>
                <w:sz w:val="24"/>
                <w:szCs w:val="24"/>
              </w:rPr>
              <w:t xml:space="preserve">ANTH 310 </w:t>
            </w:r>
            <w:r w:rsidR="00BC61DB">
              <w:rPr>
                <w:rFonts w:cstheme="minorHAnsi"/>
                <w:sz w:val="24"/>
                <w:szCs w:val="24"/>
              </w:rPr>
              <w:t>Ethnography</w:t>
            </w:r>
          </w:p>
        </w:tc>
        <w:tc>
          <w:tcPr>
            <w:tcW w:w="1520" w:type="dxa"/>
            <w:vAlign w:val="center"/>
          </w:tcPr>
          <w:p w14:paraId="1D752141" w14:textId="77777777" w:rsidR="005B5322" w:rsidRPr="005B5322" w:rsidRDefault="005B5322" w:rsidP="005B5322">
            <w:pPr>
              <w:rPr>
                <w:rFonts w:cstheme="minorHAnsi"/>
                <w:sz w:val="24"/>
                <w:szCs w:val="24"/>
              </w:rPr>
            </w:pPr>
          </w:p>
        </w:tc>
        <w:tc>
          <w:tcPr>
            <w:tcW w:w="1611" w:type="dxa"/>
            <w:vAlign w:val="center"/>
          </w:tcPr>
          <w:p w14:paraId="31898518" w14:textId="77777777" w:rsidR="005B5322" w:rsidRPr="005B5322" w:rsidRDefault="005B5322" w:rsidP="005B5322">
            <w:pPr>
              <w:rPr>
                <w:rFonts w:cstheme="minorHAnsi"/>
                <w:sz w:val="24"/>
                <w:szCs w:val="24"/>
              </w:rPr>
            </w:pPr>
          </w:p>
        </w:tc>
      </w:tr>
      <w:tr w:rsidR="005B5322" w:rsidRPr="005B5322" w14:paraId="23B400BA" w14:textId="77777777" w:rsidTr="00BC61DB">
        <w:trPr>
          <w:trHeight w:val="445"/>
        </w:trPr>
        <w:tc>
          <w:tcPr>
            <w:tcW w:w="7782" w:type="dxa"/>
            <w:vAlign w:val="center"/>
          </w:tcPr>
          <w:p w14:paraId="059CF45F" w14:textId="77777777" w:rsidR="005B5322" w:rsidRPr="005B5322" w:rsidRDefault="005B5322" w:rsidP="005B5322">
            <w:pPr>
              <w:rPr>
                <w:rFonts w:cstheme="minorHAnsi"/>
                <w:sz w:val="24"/>
                <w:szCs w:val="24"/>
              </w:rPr>
            </w:pPr>
            <w:r w:rsidRPr="005B5322">
              <w:rPr>
                <w:rFonts w:cstheme="minorHAnsi"/>
                <w:sz w:val="24"/>
                <w:szCs w:val="24"/>
              </w:rPr>
              <w:t>ANTH 320 Basic Linguistics (cross-listed as ENGL 320/LING 320)</w:t>
            </w:r>
          </w:p>
        </w:tc>
        <w:tc>
          <w:tcPr>
            <w:tcW w:w="1520" w:type="dxa"/>
            <w:vAlign w:val="center"/>
          </w:tcPr>
          <w:p w14:paraId="7157884C" w14:textId="77777777" w:rsidR="005B5322" w:rsidRPr="005B5322" w:rsidRDefault="005B5322" w:rsidP="005B5322">
            <w:pPr>
              <w:rPr>
                <w:rFonts w:cstheme="minorHAnsi"/>
                <w:sz w:val="24"/>
                <w:szCs w:val="24"/>
              </w:rPr>
            </w:pPr>
          </w:p>
        </w:tc>
        <w:tc>
          <w:tcPr>
            <w:tcW w:w="1611" w:type="dxa"/>
            <w:vAlign w:val="center"/>
          </w:tcPr>
          <w:p w14:paraId="4614B6C2" w14:textId="77777777" w:rsidR="005B5322" w:rsidRPr="005B5322" w:rsidRDefault="005B5322" w:rsidP="005B5322">
            <w:pPr>
              <w:rPr>
                <w:rFonts w:cstheme="minorHAnsi"/>
                <w:sz w:val="24"/>
                <w:szCs w:val="24"/>
              </w:rPr>
            </w:pPr>
          </w:p>
        </w:tc>
      </w:tr>
      <w:tr w:rsidR="005B5322" w:rsidRPr="005B5322" w14:paraId="70ABA298" w14:textId="77777777" w:rsidTr="00BC61DB">
        <w:trPr>
          <w:trHeight w:val="445"/>
        </w:trPr>
        <w:tc>
          <w:tcPr>
            <w:tcW w:w="7782" w:type="dxa"/>
            <w:vAlign w:val="center"/>
          </w:tcPr>
          <w:p w14:paraId="4B8CA7A7" w14:textId="77777777" w:rsidR="005B5322" w:rsidRPr="005B5322" w:rsidRDefault="005B5322" w:rsidP="005B5322">
            <w:pPr>
              <w:rPr>
                <w:rFonts w:cstheme="minorHAnsi"/>
                <w:sz w:val="24"/>
                <w:szCs w:val="24"/>
              </w:rPr>
            </w:pPr>
            <w:r w:rsidRPr="005B5322">
              <w:rPr>
                <w:rFonts w:cstheme="minorHAnsi"/>
                <w:sz w:val="24"/>
                <w:szCs w:val="24"/>
              </w:rPr>
              <w:t>ANTH 361 Selected Topics in Anthropology</w:t>
            </w:r>
          </w:p>
        </w:tc>
        <w:tc>
          <w:tcPr>
            <w:tcW w:w="1520" w:type="dxa"/>
            <w:vAlign w:val="center"/>
          </w:tcPr>
          <w:p w14:paraId="6E088177" w14:textId="77777777" w:rsidR="005B5322" w:rsidRPr="005B5322" w:rsidRDefault="005B5322" w:rsidP="005B5322">
            <w:pPr>
              <w:rPr>
                <w:rFonts w:cstheme="minorHAnsi"/>
                <w:sz w:val="24"/>
                <w:szCs w:val="24"/>
              </w:rPr>
            </w:pPr>
          </w:p>
        </w:tc>
        <w:tc>
          <w:tcPr>
            <w:tcW w:w="1611" w:type="dxa"/>
            <w:vAlign w:val="center"/>
          </w:tcPr>
          <w:p w14:paraId="575B9D3A" w14:textId="77777777" w:rsidR="005B5322" w:rsidRPr="005B5322" w:rsidRDefault="005B5322" w:rsidP="005B5322">
            <w:pPr>
              <w:rPr>
                <w:rFonts w:cstheme="minorHAnsi"/>
                <w:sz w:val="24"/>
                <w:szCs w:val="24"/>
              </w:rPr>
            </w:pPr>
          </w:p>
        </w:tc>
      </w:tr>
      <w:tr w:rsidR="005B5322" w:rsidRPr="005B5322" w14:paraId="5E3C8706" w14:textId="77777777" w:rsidTr="00BC61DB">
        <w:trPr>
          <w:trHeight w:val="445"/>
        </w:trPr>
        <w:tc>
          <w:tcPr>
            <w:tcW w:w="7782" w:type="dxa"/>
            <w:vAlign w:val="center"/>
          </w:tcPr>
          <w:p w14:paraId="038989F9" w14:textId="77777777" w:rsidR="005B5322" w:rsidRPr="005B5322" w:rsidRDefault="005B5322" w:rsidP="005B5322">
            <w:pPr>
              <w:rPr>
                <w:rFonts w:cstheme="minorHAnsi"/>
                <w:sz w:val="24"/>
                <w:szCs w:val="24"/>
              </w:rPr>
            </w:pPr>
            <w:r w:rsidRPr="005B5322">
              <w:rPr>
                <w:rFonts w:cstheme="minorHAnsi"/>
                <w:sz w:val="24"/>
                <w:szCs w:val="24"/>
              </w:rPr>
              <w:t>ANTH 380 Creating Community Change: Applied Anthropology</w:t>
            </w:r>
          </w:p>
        </w:tc>
        <w:tc>
          <w:tcPr>
            <w:tcW w:w="1520" w:type="dxa"/>
            <w:vAlign w:val="center"/>
          </w:tcPr>
          <w:p w14:paraId="4E7EC689" w14:textId="77777777" w:rsidR="005B5322" w:rsidRPr="005B5322" w:rsidRDefault="005B5322" w:rsidP="005B5322">
            <w:pPr>
              <w:rPr>
                <w:rFonts w:cstheme="minorHAnsi"/>
                <w:sz w:val="24"/>
                <w:szCs w:val="24"/>
              </w:rPr>
            </w:pPr>
          </w:p>
        </w:tc>
        <w:tc>
          <w:tcPr>
            <w:tcW w:w="1611" w:type="dxa"/>
            <w:vAlign w:val="center"/>
          </w:tcPr>
          <w:p w14:paraId="70934EA2" w14:textId="77777777" w:rsidR="005B5322" w:rsidRPr="005B5322" w:rsidRDefault="005B5322" w:rsidP="005B5322">
            <w:pPr>
              <w:rPr>
                <w:rFonts w:cstheme="minorHAnsi"/>
                <w:sz w:val="24"/>
                <w:szCs w:val="24"/>
              </w:rPr>
            </w:pPr>
          </w:p>
        </w:tc>
      </w:tr>
      <w:tr w:rsidR="005B5322" w:rsidRPr="005B5322" w14:paraId="525622D8" w14:textId="77777777" w:rsidTr="00BC61DB">
        <w:trPr>
          <w:trHeight w:val="445"/>
        </w:trPr>
        <w:tc>
          <w:tcPr>
            <w:tcW w:w="7782" w:type="dxa"/>
            <w:vAlign w:val="center"/>
          </w:tcPr>
          <w:p w14:paraId="5314D9DB" w14:textId="77777777" w:rsidR="005B5322" w:rsidRPr="005B5322" w:rsidRDefault="005B5322" w:rsidP="005B5322">
            <w:pPr>
              <w:rPr>
                <w:rFonts w:cstheme="minorHAnsi"/>
                <w:sz w:val="24"/>
                <w:szCs w:val="24"/>
              </w:rPr>
            </w:pPr>
            <w:r w:rsidRPr="005B5322">
              <w:rPr>
                <w:rFonts w:cstheme="minorHAnsi"/>
                <w:sz w:val="24"/>
                <w:szCs w:val="24"/>
              </w:rPr>
              <w:t>ANTH 405, 406, 407 Independent Study</w:t>
            </w:r>
          </w:p>
        </w:tc>
        <w:tc>
          <w:tcPr>
            <w:tcW w:w="1520" w:type="dxa"/>
            <w:vAlign w:val="center"/>
          </w:tcPr>
          <w:p w14:paraId="61F676E1" w14:textId="77777777" w:rsidR="005B5322" w:rsidRPr="005B5322" w:rsidRDefault="005B5322" w:rsidP="005B5322">
            <w:pPr>
              <w:rPr>
                <w:rFonts w:cstheme="minorHAnsi"/>
                <w:sz w:val="24"/>
                <w:szCs w:val="24"/>
              </w:rPr>
            </w:pPr>
          </w:p>
        </w:tc>
        <w:tc>
          <w:tcPr>
            <w:tcW w:w="1611" w:type="dxa"/>
            <w:vAlign w:val="center"/>
          </w:tcPr>
          <w:p w14:paraId="473B8B27" w14:textId="77777777" w:rsidR="005B5322" w:rsidRPr="005B5322" w:rsidRDefault="005B5322" w:rsidP="005B5322">
            <w:pPr>
              <w:rPr>
                <w:rFonts w:cstheme="minorHAnsi"/>
                <w:sz w:val="24"/>
                <w:szCs w:val="24"/>
              </w:rPr>
            </w:pPr>
          </w:p>
        </w:tc>
      </w:tr>
      <w:tr w:rsidR="005B5322" w:rsidRPr="005B5322" w14:paraId="72EB1E96" w14:textId="77777777" w:rsidTr="00BC61DB">
        <w:trPr>
          <w:trHeight w:val="445"/>
        </w:trPr>
        <w:tc>
          <w:tcPr>
            <w:tcW w:w="7782" w:type="dxa"/>
            <w:vAlign w:val="center"/>
          </w:tcPr>
          <w:p w14:paraId="4D83A3D7" w14:textId="77777777" w:rsidR="005B5322" w:rsidRPr="005B5322" w:rsidRDefault="005B5322" w:rsidP="005B5322">
            <w:pPr>
              <w:rPr>
                <w:rFonts w:cstheme="minorHAnsi"/>
                <w:sz w:val="24"/>
                <w:szCs w:val="24"/>
              </w:rPr>
            </w:pPr>
            <w:r w:rsidRPr="005B5322">
              <w:rPr>
                <w:rFonts w:cstheme="minorHAnsi"/>
                <w:sz w:val="24"/>
                <w:szCs w:val="24"/>
              </w:rPr>
              <w:t>ANTH 416 Internship</w:t>
            </w:r>
          </w:p>
        </w:tc>
        <w:tc>
          <w:tcPr>
            <w:tcW w:w="1520" w:type="dxa"/>
            <w:vAlign w:val="center"/>
          </w:tcPr>
          <w:p w14:paraId="4E31541C" w14:textId="77777777" w:rsidR="005B5322" w:rsidRPr="005B5322" w:rsidRDefault="005B5322" w:rsidP="005B5322">
            <w:pPr>
              <w:rPr>
                <w:rFonts w:cstheme="minorHAnsi"/>
                <w:sz w:val="24"/>
                <w:szCs w:val="24"/>
              </w:rPr>
            </w:pPr>
          </w:p>
        </w:tc>
        <w:tc>
          <w:tcPr>
            <w:tcW w:w="1611" w:type="dxa"/>
            <w:vAlign w:val="center"/>
          </w:tcPr>
          <w:p w14:paraId="55748A51" w14:textId="77777777" w:rsidR="005B5322" w:rsidRPr="005B5322" w:rsidRDefault="005B5322" w:rsidP="005B5322">
            <w:pPr>
              <w:rPr>
                <w:rFonts w:cstheme="minorHAnsi"/>
                <w:sz w:val="24"/>
                <w:szCs w:val="24"/>
              </w:rPr>
            </w:pPr>
          </w:p>
        </w:tc>
      </w:tr>
      <w:tr w:rsidR="005B5322" w:rsidRPr="005B5322" w14:paraId="28FC08C9" w14:textId="77777777" w:rsidTr="00BC61DB">
        <w:trPr>
          <w:trHeight w:val="445"/>
        </w:trPr>
        <w:tc>
          <w:tcPr>
            <w:tcW w:w="7782" w:type="dxa"/>
            <w:vAlign w:val="center"/>
          </w:tcPr>
          <w:p w14:paraId="4101668A" w14:textId="77777777" w:rsidR="005B5322" w:rsidRPr="005B5322" w:rsidRDefault="005B5322" w:rsidP="005B5322">
            <w:pPr>
              <w:rPr>
                <w:rFonts w:cstheme="minorHAnsi"/>
                <w:sz w:val="24"/>
                <w:szCs w:val="24"/>
              </w:rPr>
            </w:pPr>
            <w:r w:rsidRPr="005B5322">
              <w:rPr>
                <w:rFonts w:cstheme="minorHAnsi"/>
                <w:sz w:val="24"/>
                <w:szCs w:val="24"/>
              </w:rPr>
              <w:t>ARTH 220 Ancient Egyptian Art and Archaeology</w:t>
            </w:r>
          </w:p>
        </w:tc>
        <w:tc>
          <w:tcPr>
            <w:tcW w:w="1520" w:type="dxa"/>
            <w:vAlign w:val="center"/>
          </w:tcPr>
          <w:p w14:paraId="6DC79452" w14:textId="77777777" w:rsidR="005B5322" w:rsidRPr="005B5322" w:rsidRDefault="005B5322" w:rsidP="005B5322">
            <w:pPr>
              <w:rPr>
                <w:rFonts w:cstheme="minorHAnsi"/>
                <w:sz w:val="24"/>
                <w:szCs w:val="24"/>
              </w:rPr>
            </w:pPr>
          </w:p>
        </w:tc>
        <w:tc>
          <w:tcPr>
            <w:tcW w:w="1611" w:type="dxa"/>
            <w:vAlign w:val="center"/>
          </w:tcPr>
          <w:p w14:paraId="1C9205FA" w14:textId="77777777" w:rsidR="005B5322" w:rsidRPr="005B5322" w:rsidRDefault="005B5322" w:rsidP="005B5322">
            <w:pPr>
              <w:rPr>
                <w:rFonts w:cstheme="minorHAnsi"/>
                <w:sz w:val="24"/>
                <w:szCs w:val="24"/>
              </w:rPr>
            </w:pPr>
          </w:p>
        </w:tc>
      </w:tr>
      <w:tr w:rsidR="005B5322" w:rsidRPr="005B5322" w14:paraId="50BF7A2A" w14:textId="77777777" w:rsidTr="00BC61DB">
        <w:trPr>
          <w:trHeight w:val="445"/>
        </w:trPr>
        <w:tc>
          <w:tcPr>
            <w:tcW w:w="7782" w:type="dxa"/>
            <w:vAlign w:val="center"/>
          </w:tcPr>
          <w:p w14:paraId="67E9CD00" w14:textId="77777777" w:rsidR="005B5322" w:rsidRPr="005B5322" w:rsidRDefault="005B5322" w:rsidP="005B5322">
            <w:pPr>
              <w:rPr>
                <w:rFonts w:cstheme="minorHAnsi"/>
                <w:sz w:val="24"/>
                <w:szCs w:val="24"/>
              </w:rPr>
            </w:pPr>
            <w:r w:rsidRPr="005B5322">
              <w:rPr>
                <w:rFonts w:cstheme="minorHAnsi"/>
                <w:sz w:val="24"/>
                <w:szCs w:val="24"/>
              </w:rPr>
              <w:t>ARTH 222 Archaeology of Death in the Ancient Near East</w:t>
            </w:r>
          </w:p>
        </w:tc>
        <w:tc>
          <w:tcPr>
            <w:tcW w:w="1520" w:type="dxa"/>
            <w:vAlign w:val="center"/>
          </w:tcPr>
          <w:p w14:paraId="0F6A6BDE" w14:textId="77777777" w:rsidR="005B5322" w:rsidRPr="005B5322" w:rsidRDefault="005B5322" w:rsidP="005B5322">
            <w:pPr>
              <w:rPr>
                <w:rFonts w:cstheme="minorHAnsi"/>
                <w:sz w:val="24"/>
                <w:szCs w:val="24"/>
              </w:rPr>
            </w:pPr>
          </w:p>
        </w:tc>
        <w:tc>
          <w:tcPr>
            <w:tcW w:w="1611" w:type="dxa"/>
            <w:vAlign w:val="center"/>
          </w:tcPr>
          <w:p w14:paraId="00B8E896" w14:textId="77777777" w:rsidR="005B5322" w:rsidRPr="005B5322" w:rsidRDefault="005B5322" w:rsidP="005B5322">
            <w:pPr>
              <w:rPr>
                <w:rFonts w:cstheme="minorHAnsi"/>
                <w:sz w:val="24"/>
                <w:szCs w:val="24"/>
              </w:rPr>
            </w:pPr>
          </w:p>
        </w:tc>
      </w:tr>
      <w:tr w:rsidR="005B5322" w:rsidRPr="005B5322" w14:paraId="6B5ECC19" w14:textId="77777777" w:rsidTr="00BC61DB">
        <w:trPr>
          <w:trHeight w:val="445"/>
        </w:trPr>
        <w:tc>
          <w:tcPr>
            <w:tcW w:w="7782" w:type="dxa"/>
            <w:vAlign w:val="center"/>
          </w:tcPr>
          <w:p w14:paraId="5CBE7586" w14:textId="77777777" w:rsidR="005B5322" w:rsidRPr="005B5322" w:rsidRDefault="005B5322" w:rsidP="005B5322">
            <w:pPr>
              <w:rPr>
                <w:rFonts w:cstheme="minorHAnsi"/>
                <w:sz w:val="24"/>
                <w:szCs w:val="24"/>
              </w:rPr>
            </w:pPr>
            <w:r w:rsidRPr="005B5322">
              <w:rPr>
                <w:rFonts w:cstheme="minorHAnsi"/>
                <w:sz w:val="24"/>
                <w:szCs w:val="24"/>
              </w:rPr>
              <w:t>ARTH 224 Encyclopedic Museums and Archaeological Ethics</w:t>
            </w:r>
          </w:p>
        </w:tc>
        <w:tc>
          <w:tcPr>
            <w:tcW w:w="1520" w:type="dxa"/>
            <w:vAlign w:val="center"/>
          </w:tcPr>
          <w:p w14:paraId="11AF79F0" w14:textId="77777777" w:rsidR="005B5322" w:rsidRPr="005B5322" w:rsidRDefault="005B5322" w:rsidP="005B5322">
            <w:pPr>
              <w:rPr>
                <w:rFonts w:cstheme="minorHAnsi"/>
                <w:sz w:val="24"/>
                <w:szCs w:val="24"/>
              </w:rPr>
            </w:pPr>
          </w:p>
        </w:tc>
        <w:tc>
          <w:tcPr>
            <w:tcW w:w="1611" w:type="dxa"/>
            <w:vAlign w:val="center"/>
          </w:tcPr>
          <w:p w14:paraId="13E5A104" w14:textId="77777777" w:rsidR="005B5322" w:rsidRPr="005B5322" w:rsidRDefault="005B5322" w:rsidP="005B5322">
            <w:pPr>
              <w:rPr>
                <w:rFonts w:cstheme="minorHAnsi"/>
                <w:sz w:val="24"/>
                <w:szCs w:val="24"/>
              </w:rPr>
            </w:pPr>
          </w:p>
        </w:tc>
      </w:tr>
      <w:tr w:rsidR="005B5322" w:rsidRPr="005B5322" w14:paraId="1F34BBBF" w14:textId="77777777" w:rsidTr="00BC61DB">
        <w:trPr>
          <w:trHeight w:val="445"/>
        </w:trPr>
        <w:tc>
          <w:tcPr>
            <w:tcW w:w="7782" w:type="dxa"/>
            <w:vAlign w:val="center"/>
          </w:tcPr>
          <w:p w14:paraId="2EC8DD62" w14:textId="77777777" w:rsidR="005B5322" w:rsidRPr="005B5322" w:rsidRDefault="005B5322" w:rsidP="005B5322">
            <w:pPr>
              <w:rPr>
                <w:rFonts w:cstheme="minorHAnsi"/>
                <w:sz w:val="24"/>
                <w:szCs w:val="24"/>
              </w:rPr>
            </w:pPr>
            <w:r w:rsidRPr="005B5322">
              <w:rPr>
                <w:rFonts w:cstheme="minorHAnsi"/>
                <w:sz w:val="24"/>
                <w:szCs w:val="24"/>
              </w:rPr>
              <w:t>HIST 206 Historical Archaeology</w:t>
            </w:r>
          </w:p>
        </w:tc>
        <w:tc>
          <w:tcPr>
            <w:tcW w:w="1520" w:type="dxa"/>
            <w:vAlign w:val="center"/>
          </w:tcPr>
          <w:p w14:paraId="6AE1CDA5" w14:textId="77777777" w:rsidR="005B5322" w:rsidRPr="005B5322" w:rsidRDefault="005B5322" w:rsidP="005B5322">
            <w:pPr>
              <w:rPr>
                <w:rFonts w:cstheme="minorHAnsi"/>
                <w:sz w:val="24"/>
                <w:szCs w:val="24"/>
              </w:rPr>
            </w:pPr>
          </w:p>
        </w:tc>
        <w:tc>
          <w:tcPr>
            <w:tcW w:w="1611" w:type="dxa"/>
            <w:vAlign w:val="center"/>
          </w:tcPr>
          <w:p w14:paraId="739B12FF" w14:textId="77777777" w:rsidR="005B5322" w:rsidRPr="005B5322" w:rsidRDefault="005B5322" w:rsidP="005B5322">
            <w:pPr>
              <w:rPr>
                <w:rFonts w:cstheme="minorHAnsi"/>
                <w:sz w:val="24"/>
                <w:szCs w:val="24"/>
              </w:rPr>
            </w:pPr>
          </w:p>
        </w:tc>
      </w:tr>
      <w:tr w:rsidR="00E1579C" w:rsidRPr="005B5322" w14:paraId="4F84B8AC" w14:textId="77777777" w:rsidTr="00BC61DB">
        <w:trPr>
          <w:trHeight w:val="445"/>
        </w:trPr>
        <w:tc>
          <w:tcPr>
            <w:tcW w:w="7782" w:type="dxa"/>
            <w:vAlign w:val="center"/>
          </w:tcPr>
          <w:p w14:paraId="3880F5FC" w14:textId="3160F6C9" w:rsidR="00E1579C" w:rsidRPr="005B5322" w:rsidRDefault="00E1579C" w:rsidP="005B5322">
            <w:pPr>
              <w:rPr>
                <w:rFonts w:cstheme="minorHAnsi"/>
                <w:sz w:val="24"/>
                <w:szCs w:val="24"/>
              </w:rPr>
            </w:pPr>
            <w:r>
              <w:rPr>
                <w:rFonts w:cstheme="minorHAnsi"/>
                <w:sz w:val="24"/>
                <w:szCs w:val="24"/>
              </w:rPr>
              <w:t>INQ 260AN Various</w:t>
            </w:r>
            <w:bookmarkStart w:id="0" w:name="_GoBack"/>
            <w:bookmarkEnd w:id="0"/>
          </w:p>
        </w:tc>
        <w:tc>
          <w:tcPr>
            <w:tcW w:w="1520" w:type="dxa"/>
            <w:vAlign w:val="center"/>
          </w:tcPr>
          <w:p w14:paraId="46698E93" w14:textId="77777777" w:rsidR="00E1579C" w:rsidRPr="005B5322" w:rsidRDefault="00E1579C" w:rsidP="005B5322">
            <w:pPr>
              <w:rPr>
                <w:rFonts w:cstheme="minorHAnsi"/>
                <w:sz w:val="24"/>
                <w:szCs w:val="24"/>
              </w:rPr>
            </w:pPr>
          </w:p>
        </w:tc>
        <w:tc>
          <w:tcPr>
            <w:tcW w:w="1611" w:type="dxa"/>
            <w:vAlign w:val="center"/>
          </w:tcPr>
          <w:p w14:paraId="5A8F88EC" w14:textId="77777777" w:rsidR="00E1579C" w:rsidRPr="005B5322" w:rsidRDefault="00E1579C" w:rsidP="005B5322">
            <w:pPr>
              <w:rPr>
                <w:rFonts w:cstheme="minorHAnsi"/>
                <w:sz w:val="24"/>
                <w:szCs w:val="24"/>
              </w:rPr>
            </w:pPr>
          </w:p>
        </w:tc>
      </w:tr>
      <w:tr w:rsidR="005B5322" w:rsidRPr="005B5322" w14:paraId="42EF5A56" w14:textId="77777777" w:rsidTr="00BC61DB">
        <w:trPr>
          <w:trHeight w:val="445"/>
        </w:trPr>
        <w:tc>
          <w:tcPr>
            <w:tcW w:w="7782" w:type="dxa"/>
            <w:vAlign w:val="center"/>
          </w:tcPr>
          <w:p w14:paraId="451352A5" w14:textId="77777777" w:rsidR="005B5322" w:rsidRPr="005B5322" w:rsidRDefault="005B5322" w:rsidP="005B5322">
            <w:pPr>
              <w:rPr>
                <w:rFonts w:cstheme="minorHAnsi"/>
                <w:sz w:val="24"/>
                <w:szCs w:val="24"/>
              </w:rPr>
            </w:pPr>
            <w:r w:rsidRPr="005B5322">
              <w:rPr>
                <w:rFonts w:cstheme="minorHAnsi"/>
                <w:sz w:val="24"/>
                <w:szCs w:val="24"/>
              </w:rPr>
              <w:t>MUSC 240 Music in Culture</w:t>
            </w:r>
          </w:p>
        </w:tc>
        <w:tc>
          <w:tcPr>
            <w:tcW w:w="1520" w:type="dxa"/>
            <w:vAlign w:val="center"/>
          </w:tcPr>
          <w:p w14:paraId="11566FFE" w14:textId="77777777" w:rsidR="005B5322" w:rsidRPr="005B5322" w:rsidRDefault="005B5322" w:rsidP="005B5322">
            <w:pPr>
              <w:rPr>
                <w:rFonts w:cstheme="minorHAnsi"/>
                <w:sz w:val="24"/>
                <w:szCs w:val="24"/>
              </w:rPr>
            </w:pPr>
          </w:p>
        </w:tc>
        <w:tc>
          <w:tcPr>
            <w:tcW w:w="1611" w:type="dxa"/>
            <w:vAlign w:val="center"/>
          </w:tcPr>
          <w:p w14:paraId="3C1313E7" w14:textId="77777777" w:rsidR="005B5322" w:rsidRPr="005B5322" w:rsidRDefault="005B5322" w:rsidP="005B5322">
            <w:pPr>
              <w:rPr>
                <w:rFonts w:cstheme="minorHAnsi"/>
                <w:sz w:val="24"/>
                <w:szCs w:val="24"/>
              </w:rPr>
            </w:pPr>
          </w:p>
        </w:tc>
      </w:tr>
      <w:tr w:rsidR="005B5322" w:rsidRPr="005B5322" w14:paraId="7714D60C" w14:textId="77777777" w:rsidTr="00BC61DB">
        <w:trPr>
          <w:trHeight w:val="445"/>
        </w:trPr>
        <w:tc>
          <w:tcPr>
            <w:tcW w:w="7782" w:type="dxa"/>
            <w:vAlign w:val="center"/>
          </w:tcPr>
          <w:p w14:paraId="736971C7" w14:textId="77777777" w:rsidR="005B5322" w:rsidRPr="005B5322" w:rsidRDefault="005B5322" w:rsidP="005B5322">
            <w:pPr>
              <w:rPr>
                <w:rFonts w:cstheme="minorHAnsi"/>
                <w:sz w:val="24"/>
                <w:szCs w:val="24"/>
              </w:rPr>
            </w:pPr>
            <w:r w:rsidRPr="005B5322">
              <w:rPr>
                <w:rFonts w:cstheme="minorHAnsi"/>
                <w:sz w:val="24"/>
                <w:szCs w:val="24"/>
              </w:rPr>
              <w:t>SOCI 329 Global Perspectives on Family</w:t>
            </w:r>
          </w:p>
        </w:tc>
        <w:tc>
          <w:tcPr>
            <w:tcW w:w="1520" w:type="dxa"/>
            <w:vAlign w:val="center"/>
          </w:tcPr>
          <w:p w14:paraId="2F3EC5A5" w14:textId="77777777" w:rsidR="005B5322" w:rsidRPr="005B5322" w:rsidRDefault="005B5322" w:rsidP="005B5322">
            <w:pPr>
              <w:rPr>
                <w:rFonts w:cstheme="minorHAnsi"/>
                <w:sz w:val="24"/>
                <w:szCs w:val="24"/>
              </w:rPr>
            </w:pPr>
          </w:p>
        </w:tc>
        <w:tc>
          <w:tcPr>
            <w:tcW w:w="1611" w:type="dxa"/>
            <w:vAlign w:val="center"/>
          </w:tcPr>
          <w:p w14:paraId="16312994" w14:textId="77777777" w:rsidR="005B5322" w:rsidRPr="005B5322" w:rsidRDefault="005B5322" w:rsidP="005B5322">
            <w:pPr>
              <w:rPr>
                <w:rFonts w:cstheme="minorHAnsi"/>
                <w:sz w:val="24"/>
                <w:szCs w:val="24"/>
              </w:rPr>
            </w:pPr>
          </w:p>
        </w:tc>
      </w:tr>
      <w:tr w:rsidR="005B5322" w:rsidRPr="005B5322" w14:paraId="4FA7E5EF" w14:textId="77777777" w:rsidTr="00BC61DB">
        <w:trPr>
          <w:trHeight w:val="445"/>
        </w:trPr>
        <w:tc>
          <w:tcPr>
            <w:tcW w:w="7782" w:type="dxa"/>
            <w:vAlign w:val="center"/>
          </w:tcPr>
          <w:p w14:paraId="75648EE8" w14:textId="77777777" w:rsidR="005B5322" w:rsidRPr="005B5322" w:rsidRDefault="005B5322" w:rsidP="005B5322">
            <w:pPr>
              <w:rPr>
                <w:rFonts w:cstheme="minorHAnsi"/>
                <w:sz w:val="24"/>
                <w:szCs w:val="24"/>
              </w:rPr>
            </w:pPr>
            <w:r w:rsidRPr="005B5322">
              <w:rPr>
                <w:rFonts w:cstheme="minorHAnsi"/>
                <w:sz w:val="24"/>
                <w:szCs w:val="24"/>
              </w:rPr>
              <w:t>SOCI 337 Environmental Sociology</w:t>
            </w:r>
          </w:p>
        </w:tc>
        <w:tc>
          <w:tcPr>
            <w:tcW w:w="1520" w:type="dxa"/>
            <w:vAlign w:val="center"/>
          </w:tcPr>
          <w:p w14:paraId="2DCB408F" w14:textId="77777777" w:rsidR="005B5322" w:rsidRPr="005B5322" w:rsidRDefault="005B5322" w:rsidP="005B5322">
            <w:pPr>
              <w:rPr>
                <w:rFonts w:cstheme="minorHAnsi"/>
                <w:sz w:val="24"/>
                <w:szCs w:val="24"/>
              </w:rPr>
            </w:pPr>
          </w:p>
        </w:tc>
        <w:tc>
          <w:tcPr>
            <w:tcW w:w="1611" w:type="dxa"/>
            <w:vAlign w:val="center"/>
          </w:tcPr>
          <w:p w14:paraId="6978858A" w14:textId="77777777" w:rsidR="005B5322" w:rsidRPr="005B5322" w:rsidRDefault="005B5322" w:rsidP="005B5322">
            <w:pPr>
              <w:rPr>
                <w:rFonts w:cstheme="minorHAnsi"/>
                <w:sz w:val="24"/>
                <w:szCs w:val="24"/>
              </w:rPr>
            </w:pPr>
          </w:p>
        </w:tc>
      </w:tr>
      <w:tr w:rsidR="004D5837" w:rsidRPr="005B5322" w14:paraId="0ADD87D9" w14:textId="77777777" w:rsidTr="00BC61DB">
        <w:trPr>
          <w:trHeight w:val="445"/>
        </w:trPr>
        <w:tc>
          <w:tcPr>
            <w:tcW w:w="7782" w:type="dxa"/>
            <w:vAlign w:val="center"/>
          </w:tcPr>
          <w:p w14:paraId="3AB17699" w14:textId="5E20CC75" w:rsidR="004D5837" w:rsidRPr="005B5322" w:rsidRDefault="004D5837" w:rsidP="005B5322">
            <w:pPr>
              <w:rPr>
                <w:rFonts w:cstheme="minorHAnsi"/>
                <w:sz w:val="24"/>
                <w:szCs w:val="24"/>
              </w:rPr>
            </w:pPr>
            <w:r>
              <w:rPr>
                <w:rFonts w:cstheme="minorHAnsi"/>
                <w:sz w:val="24"/>
                <w:szCs w:val="24"/>
              </w:rPr>
              <w:t>SOCI 351 Qualitative Methods and Analysis</w:t>
            </w:r>
          </w:p>
        </w:tc>
        <w:tc>
          <w:tcPr>
            <w:tcW w:w="1520" w:type="dxa"/>
            <w:vAlign w:val="center"/>
          </w:tcPr>
          <w:p w14:paraId="451F8BF2" w14:textId="77777777" w:rsidR="004D5837" w:rsidRPr="005B5322" w:rsidRDefault="004D5837" w:rsidP="005B5322">
            <w:pPr>
              <w:rPr>
                <w:rFonts w:cstheme="minorHAnsi"/>
                <w:sz w:val="24"/>
                <w:szCs w:val="24"/>
              </w:rPr>
            </w:pPr>
          </w:p>
        </w:tc>
        <w:tc>
          <w:tcPr>
            <w:tcW w:w="1611" w:type="dxa"/>
            <w:vAlign w:val="center"/>
          </w:tcPr>
          <w:p w14:paraId="66489DE0" w14:textId="77777777" w:rsidR="004D5837" w:rsidRPr="005B5322" w:rsidRDefault="004D5837" w:rsidP="005B5322">
            <w:pPr>
              <w:rPr>
                <w:rFonts w:cstheme="minorHAnsi"/>
                <w:sz w:val="24"/>
                <w:szCs w:val="24"/>
              </w:rPr>
            </w:pPr>
          </w:p>
        </w:tc>
      </w:tr>
      <w:tr w:rsidR="005B5322" w:rsidRPr="005B5322" w14:paraId="41C433B1" w14:textId="77777777" w:rsidTr="00BC61DB">
        <w:trPr>
          <w:trHeight w:val="445"/>
        </w:trPr>
        <w:tc>
          <w:tcPr>
            <w:tcW w:w="10914" w:type="dxa"/>
            <w:gridSpan w:val="3"/>
            <w:shd w:val="clear" w:color="auto" w:fill="FFF2CC" w:themeFill="accent4" w:themeFillTint="33"/>
            <w:vAlign w:val="center"/>
          </w:tcPr>
          <w:p w14:paraId="772CE3C1" w14:textId="77777777" w:rsidR="005B5322" w:rsidRPr="005B5322" w:rsidRDefault="005B5322" w:rsidP="005B5322">
            <w:pPr>
              <w:rPr>
                <w:rFonts w:cstheme="minorHAnsi"/>
                <w:i/>
                <w:iCs/>
                <w:sz w:val="24"/>
                <w:szCs w:val="24"/>
              </w:rPr>
            </w:pPr>
            <w:r w:rsidRPr="005B5322">
              <w:rPr>
                <w:rFonts w:cstheme="minorHAnsi"/>
                <w:i/>
                <w:iCs/>
                <w:sz w:val="24"/>
                <w:szCs w:val="24"/>
              </w:rPr>
              <w:t>*Selected 200-level courses from our INQ curriculum count as anthropology electives. Please contact concentration coordinators for details.</w:t>
            </w:r>
          </w:p>
          <w:p w14:paraId="102A4C77" w14:textId="77777777" w:rsidR="005B5322" w:rsidRPr="005B5322" w:rsidRDefault="005B5322" w:rsidP="005B5322">
            <w:pPr>
              <w:rPr>
                <w:rFonts w:cstheme="minorHAnsi"/>
                <w:i/>
                <w:iCs/>
                <w:sz w:val="24"/>
                <w:szCs w:val="24"/>
              </w:rPr>
            </w:pPr>
            <w:r w:rsidRPr="005B5322">
              <w:rPr>
                <w:rFonts w:cstheme="minorHAnsi"/>
                <w:i/>
                <w:iCs/>
                <w:sz w:val="24"/>
                <w:szCs w:val="24"/>
              </w:rPr>
              <w:t>Some INQ courses count toward the concentration; please consult with an anthropology advisor for more information.</w:t>
            </w:r>
          </w:p>
        </w:tc>
      </w:tr>
    </w:tbl>
    <w:p w14:paraId="1EFFEB90" w14:textId="77777777" w:rsidR="005B5322" w:rsidRPr="005B5322" w:rsidRDefault="005B5322" w:rsidP="005B5322">
      <w:pPr>
        <w:spacing w:after="0"/>
        <w:rPr>
          <w:b/>
          <w:sz w:val="24"/>
          <w:szCs w:val="24"/>
        </w:rPr>
      </w:pPr>
    </w:p>
    <w:sectPr w:rsidR="005B5322" w:rsidRPr="005B5322">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87C20" w14:textId="77777777" w:rsidR="00E24B56" w:rsidRDefault="00E24B56" w:rsidP="005B5322">
      <w:pPr>
        <w:spacing w:after="0" w:line="240" w:lineRule="auto"/>
      </w:pPr>
      <w:r>
        <w:separator/>
      </w:r>
    </w:p>
  </w:endnote>
  <w:endnote w:type="continuationSeparator" w:id="0">
    <w:p w14:paraId="7FB7FF39" w14:textId="77777777" w:rsidR="00E24B56" w:rsidRDefault="00E24B56" w:rsidP="005B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3613" w14:textId="77777777" w:rsidR="00E24B56" w:rsidRDefault="00E24B56" w:rsidP="005B5322">
      <w:pPr>
        <w:spacing w:after="0" w:line="240" w:lineRule="auto"/>
      </w:pPr>
      <w:r>
        <w:separator/>
      </w:r>
    </w:p>
  </w:footnote>
  <w:footnote w:type="continuationSeparator" w:id="0">
    <w:p w14:paraId="4BDB9E1D" w14:textId="77777777" w:rsidR="00E24B56" w:rsidRDefault="00E24B56" w:rsidP="005B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9794387"/>
      <w:docPartObj>
        <w:docPartGallery w:val="Page Numbers (Top of Page)"/>
        <w:docPartUnique/>
      </w:docPartObj>
    </w:sdtPr>
    <w:sdtEndPr>
      <w:rPr>
        <w:rStyle w:val="PageNumber"/>
      </w:rPr>
    </w:sdtEndPr>
    <w:sdtContent>
      <w:p w14:paraId="18C92DBA" w14:textId="0F410939" w:rsidR="00BC61DB" w:rsidRDefault="00BC61DB" w:rsidP="005E43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05066" w14:textId="77777777" w:rsidR="00BC61DB" w:rsidRDefault="00BC61DB" w:rsidP="00BC61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7541081"/>
      <w:docPartObj>
        <w:docPartGallery w:val="Page Numbers (Top of Page)"/>
        <w:docPartUnique/>
      </w:docPartObj>
    </w:sdtPr>
    <w:sdtEndPr>
      <w:rPr>
        <w:rStyle w:val="PageNumber"/>
      </w:rPr>
    </w:sdtEndPr>
    <w:sdtContent>
      <w:p w14:paraId="4A163677" w14:textId="09A9B28F" w:rsidR="00BC61DB" w:rsidRDefault="00BC61DB" w:rsidP="005E43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999A5D" w14:textId="77777777" w:rsidR="005B5322" w:rsidRPr="005B5322" w:rsidRDefault="005B5322" w:rsidP="00BC61DB">
    <w:pPr>
      <w:spacing w:after="0"/>
      <w:ind w:right="360"/>
      <w:jc w:val="center"/>
      <w:rPr>
        <w:b/>
        <w:sz w:val="32"/>
      </w:rPr>
    </w:pPr>
    <w:r w:rsidRPr="005B5322">
      <w:rPr>
        <w:b/>
        <w:sz w:val="32"/>
      </w:rPr>
      <w:t>Anthropology Concentration</w:t>
    </w:r>
  </w:p>
  <w:p w14:paraId="41C3896C" w14:textId="77777777" w:rsidR="005B5322" w:rsidRDefault="005B5322" w:rsidP="005B53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22"/>
    <w:rsid w:val="00064A63"/>
    <w:rsid w:val="004D5837"/>
    <w:rsid w:val="005B5322"/>
    <w:rsid w:val="0068398B"/>
    <w:rsid w:val="006D1055"/>
    <w:rsid w:val="00802B2F"/>
    <w:rsid w:val="009377B0"/>
    <w:rsid w:val="00B77A71"/>
    <w:rsid w:val="00BC61DB"/>
    <w:rsid w:val="00CA629A"/>
    <w:rsid w:val="00E1579C"/>
    <w:rsid w:val="00E24B56"/>
    <w:rsid w:val="00E4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33E"/>
  <w15:chartTrackingRefBased/>
  <w15:docId w15:val="{25350275-50D2-4C16-92B3-1A51B355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B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B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322"/>
  </w:style>
  <w:style w:type="paragraph" w:styleId="Footer">
    <w:name w:val="footer"/>
    <w:basedOn w:val="Normal"/>
    <w:link w:val="FooterChar"/>
    <w:uiPriority w:val="99"/>
    <w:unhideWhenUsed/>
    <w:rsid w:val="005B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322"/>
  </w:style>
  <w:style w:type="character" w:styleId="PageNumber">
    <w:name w:val="page number"/>
    <w:basedOn w:val="DefaultParagraphFont"/>
    <w:uiPriority w:val="99"/>
    <w:semiHidden/>
    <w:unhideWhenUsed/>
    <w:rsid w:val="00BC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B8F4A09739440A54B826134F62867" ma:contentTypeVersion="8" ma:contentTypeDescription="Create a new document." ma:contentTypeScope="" ma:versionID="a3e895099ca4c89cfd76482ab56c1826">
  <xsd:schema xmlns:xsd="http://www.w3.org/2001/XMLSchema" xmlns:xs="http://www.w3.org/2001/XMLSchema" xmlns:p="http://schemas.microsoft.com/office/2006/metadata/properties" xmlns:ns3="fea280f6-cd5e-478d-8505-e4e03cc95e1f" xmlns:ns4="399465e3-d94b-4d10-9bcf-e9de3b4b2a01" targetNamespace="http://schemas.microsoft.com/office/2006/metadata/properties" ma:root="true" ma:fieldsID="134663e1bb99e4d577c7a184eccdbd9e" ns3:_="" ns4:_="">
    <xsd:import namespace="fea280f6-cd5e-478d-8505-e4e03cc95e1f"/>
    <xsd:import namespace="399465e3-d94b-4d10-9bcf-e9de3b4b2a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280f6-cd5e-478d-8505-e4e03cc95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465e3-d94b-4d10-9bcf-e9de3b4b2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ea280f6-cd5e-478d-8505-e4e03cc95e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DE134-5813-4AF3-A251-CCC0F28EA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280f6-cd5e-478d-8505-e4e03cc95e1f"/>
    <ds:schemaRef ds:uri="399465e3-d94b-4d10-9bcf-e9de3b4b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97E29-B17E-4134-B0FD-8512C888E8C1}">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399465e3-d94b-4d10-9bcf-e9de3b4b2a01"/>
    <ds:schemaRef ds:uri="fea280f6-cd5e-478d-8505-e4e03cc95e1f"/>
    <ds:schemaRef ds:uri="http://purl.org/dc/dcmitype/"/>
  </ds:schemaRefs>
</ds:datastoreItem>
</file>

<file path=customXml/itemProps3.xml><?xml version="1.0" encoding="utf-8"?>
<ds:datastoreItem xmlns:ds="http://schemas.openxmlformats.org/officeDocument/2006/customXml" ds:itemID="{F7C749D6-51A7-4345-952A-F2D87AFC6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Grossi</dc:creator>
  <cp:keywords/>
  <dc:description/>
  <cp:lastModifiedBy>Morris, Chad</cp:lastModifiedBy>
  <cp:revision>3</cp:revision>
  <dcterms:created xsi:type="dcterms:W3CDTF">2023-10-04T15:24:00Z</dcterms:created>
  <dcterms:modified xsi:type="dcterms:W3CDTF">2023-10-04T16:10:00Z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0x010100E4EB8F4A09739440A54B826134F62867</vt:lpwstr>
  </property>
</Properties>
</file>